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0" w:rsidRPr="00C916BC" w:rsidRDefault="00A50A60" w:rsidP="00A50A60">
      <w:pPr>
        <w:pStyle w:val="Nagwek5"/>
        <w:spacing w:before="0" w:after="0" w:line="240" w:lineRule="auto"/>
        <w:jc w:val="right"/>
        <w:rPr>
          <w:rFonts w:ascii="Arial" w:eastAsiaTheme="minorEastAsia" w:hAnsi="Arial" w:cs="Arial"/>
          <w:b w:val="0"/>
          <w:i w:val="0"/>
          <w:sz w:val="20"/>
          <w:szCs w:val="28"/>
        </w:rPr>
      </w:pPr>
      <w:bookmarkStart w:id="0" w:name="_GoBack"/>
      <w:bookmarkEnd w:id="0"/>
      <w:r w:rsidRPr="00C916BC">
        <w:rPr>
          <w:rFonts w:ascii="Arial" w:eastAsiaTheme="minorEastAsia" w:hAnsi="Arial" w:cs="Arial"/>
          <w:b w:val="0"/>
          <w:i w:val="0"/>
          <w:sz w:val="20"/>
          <w:szCs w:val="28"/>
        </w:rPr>
        <w:t xml:space="preserve">Załącznik nr </w:t>
      </w:r>
      <w:r w:rsidR="000730BA">
        <w:rPr>
          <w:rFonts w:ascii="Arial" w:eastAsiaTheme="minorEastAsia" w:hAnsi="Arial" w:cs="Arial"/>
          <w:b w:val="0"/>
          <w:i w:val="0"/>
          <w:sz w:val="20"/>
          <w:szCs w:val="28"/>
        </w:rPr>
        <w:t>6</w:t>
      </w:r>
      <w:r w:rsidRPr="00C916BC">
        <w:rPr>
          <w:rFonts w:ascii="Arial" w:eastAsiaTheme="minorEastAsia" w:hAnsi="Arial" w:cs="Arial"/>
          <w:b w:val="0"/>
          <w:i w:val="0"/>
          <w:sz w:val="20"/>
          <w:szCs w:val="28"/>
        </w:rPr>
        <w:t xml:space="preserve"> do zapytania ofertowego</w:t>
      </w:r>
      <w:r w:rsidR="00633856">
        <w:rPr>
          <w:rFonts w:ascii="Arial" w:eastAsiaTheme="minorEastAsia" w:hAnsi="Arial" w:cs="Arial"/>
          <w:b w:val="0"/>
          <w:i w:val="0"/>
          <w:sz w:val="20"/>
          <w:szCs w:val="28"/>
        </w:rPr>
        <w:t xml:space="preserve"> </w:t>
      </w:r>
      <w:r w:rsidRPr="00C916BC">
        <w:rPr>
          <w:rFonts w:ascii="Arial" w:eastAsiaTheme="minorEastAsia" w:hAnsi="Arial" w:cs="Arial"/>
          <w:b w:val="0"/>
          <w:i w:val="0"/>
          <w:sz w:val="20"/>
          <w:szCs w:val="28"/>
        </w:rPr>
        <w:t>- projekt umowy</w:t>
      </w:r>
    </w:p>
    <w:p w:rsidR="00A50A60" w:rsidRPr="00C916BC" w:rsidRDefault="00A50A60" w:rsidP="00A50A60">
      <w:pPr>
        <w:jc w:val="center"/>
        <w:rPr>
          <w:rFonts w:ascii="Arial" w:hAnsi="Arial" w:cs="Arial"/>
          <w:b/>
          <w:bCs/>
        </w:rPr>
      </w:pPr>
    </w:p>
    <w:p w:rsidR="00A50A60" w:rsidRPr="00C916BC" w:rsidRDefault="00A50A60" w:rsidP="00A50A60">
      <w:pPr>
        <w:jc w:val="center"/>
        <w:rPr>
          <w:rFonts w:ascii="Arial" w:hAnsi="Arial" w:cs="Arial"/>
          <w:b/>
          <w:bCs/>
        </w:rPr>
      </w:pPr>
      <w:r w:rsidRPr="00C916BC">
        <w:rPr>
          <w:rFonts w:ascii="Arial" w:hAnsi="Arial" w:cs="Arial"/>
          <w:b/>
          <w:bCs/>
        </w:rPr>
        <w:t>PROJEKT UMOWY</w:t>
      </w:r>
    </w:p>
    <w:p w:rsidR="00A50A60" w:rsidRPr="00C916BC" w:rsidRDefault="009D7EC8" w:rsidP="00A50A60">
      <w:pPr>
        <w:jc w:val="center"/>
        <w:rPr>
          <w:rFonts w:ascii="Arial" w:hAnsi="Arial" w:cs="Arial"/>
          <w:b/>
          <w:color w:val="C00000"/>
        </w:rPr>
      </w:pPr>
      <w:r w:rsidRPr="00C916BC">
        <w:rPr>
          <w:rFonts w:ascii="Arial" w:hAnsi="Arial" w:cs="Arial"/>
          <w:b/>
        </w:rPr>
        <w:t>UMOWA Nr</w:t>
      </w:r>
      <w:r w:rsidR="00A50A60" w:rsidRPr="00C916BC">
        <w:rPr>
          <w:rFonts w:ascii="Arial" w:hAnsi="Arial" w:cs="Arial"/>
          <w:b/>
        </w:rPr>
        <w:t xml:space="preserve">  ….........201</w:t>
      </w:r>
      <w:r w:rsidR="00AE3C1A">
        <w:rPr>
          <w:rFonts w:ascii="Arial" w:hAnsi="Arial" w:cs="Arial"/>
          <w:b/>
        </w:rPr>
        <w:t>9</w:t>
      </w:r>
    </w:p>
    <w:p w:rsidR="00A50A60" w:rsidRPr="00C916BC" w:rsidRDefault="00D9736D" w:rsidP="00A50A60">
      <w:pPr>
        <w:pStyle w:val="Nagwek1"/>
        <w:keepLines w:val="0"/>
        <w:tabs>
          <w:tab w:val="left" w:pos="0"/>
        </w:tabs>
        <w:spacing w:before="0" w:after="16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PRZEPROWADZENIE DWÓCH AUDYTÓW ZEWNĘTRZNYCH</w:t>
      </w:r>
    </w:p>
    <w:p w:rsidR="00A50A60" w:rsidRPr="00C916BC" w:rsidRDefault="00A50A60" w:rsidP="00633856">
      <w:pPr>
        <w:spacing w:before="60" w:after="60" w:line="240" w:lineRule="auto"/>
        <w:rPr>
          <w:rFonts w:ascii="Arial" w:hAnsi="Arial" w:cs="Arial"/>
        </w:rPr>
      </w:pPr>
      <w:r w:rsidRPr="00C916BC">
        <w:rPr>
          <w:rFonts w:ascii="Arial" w:hAnsi="Arial" w:cs="Arial"/>
        </w:rPr>
        <w:t>zawarta w dniu ............201</w:t>
      </w:r>
      <w:r w:rsidR="00AE3C1A">
        <w:rPr>
          <w:rFonts w:ascii="Arial" w:hAnsi="Arial" w:cs="Arial"/>
        </w:rPr>
        <w:t>9</w:t>
      </w:r>
      <w:r w:rsidRPr="00C916BC">
        <w:rPr>
          <w:rFonts w:ascii="Arial" w:hAnsi="Arial" w:cs="Arial"/>
        </w:rPr>
        <w:t xml:space="preserve">r.  pomiędzy </w:t>
      </w:r>
    </w:p>
    <w:p w:rsidR="00AE3C1A" w:rsidRPr="00AE3C1A" w:rsidRDefault="00AE3C1A" w:rsidP="00AE3C1A">
      <w:pPr>
        <w:pStyle w:val="Bezodstpw"/>
        <w:rPr>
          <w:rFonts w:ascii="Arial" w:eastAsiaTheme="minorHAnsi" w:hAnsi="Arial" w:cs="Arial"/>
          <w:lang w:eastAsia="en-US"/>
        </w:rPr>
      </w:pPr>
      <w:r w:rsidRPr="00AE3C1A">
        <w:rPr>
          <w:rFonts w:ascii="Arial" w:eastAsiaTheme="minorHAnsi" w:hAnsi="Arial" w:cs="Arial"/>
          <w:lang w:eastAsia="en-US"/>
        </w:rPr>
        <w:t>Gmina Solina</w:t>
      </w:r>
    </w:p>
    <w:p w:rsidR="00AE3C1A" w:rsidRPr="00AE3C1A" w:rsidRDefault="00AE3C1A" w:rsidP="00AE3C1A">
      <w:pPr>
        <w:pStyle w:val="Bezodstpw"/>
        <w:rPr>
          <w:rFonts w:ascii="Arial" w:eastAsiaTheme="minorHAnsi" w:hAnsi="Arial" w:cs="Arial"/>
          <w:lang w:eastAsia="en-US"/>
        </w:rPr>
      </w:pPr>
      <w:r w:rsidRPr="00AE3C1A">
        <w:rPr>
          <w:rFonts w:ascii="Arial" w:eastAsiaTheme="minorHAnsi" w:hAnsi="Arial" w:cs="Arial"/>
          <w:lang w:eastAsia="en-US"/>
        </w:rPr>
        <w:t>ul. Wiejska 2</w:t>
      </w:r>
    </w:p>
    <w:p w:rsidR="00AE3C1A" w:rsidRPr="00AE3C1A" w:rsidRDefault="00AE3C1A" w:rsidP="00AE3C1A">
      <w:pPr>
        <w:pStyle w:val="Bezodstpw"/>
        <w:rPr>
          <w:rFonts w:ascii="Arial" w:eastAsiaTheme="minorHAnsi" w:hAnsi="Arial" w:cs="Arial"/>
          <w:lang w:eastAsia="en-US"/>
        </w:rPr>
      </w:pPr>
      <w:r w:rsidRPr="00AE3C1A">
        <w:rPr>
          <w:rFonts w:ascii="Arial" w:eastAsiaTheme="minorHAnsi" w:hAnsi="Arial" w:cs="Arial"/>
          <w:lang w:eastAsia="en-US"/>
        </w:rPr>
        <w:t>38-610 Polańczyk</w:t>
      </w:r>
    </w:p>
    <w:p w:rsidR="00AE3C1A" w:rsidRPr="00AE3C1A" w:rsidRDefault="00AE3C1A" w:rsidP="00AE3C1A">
      <w:pPr>
        <w:pStyle w:val="Bezodstpw"/>
        <w:rPr>
          <w:rFonts w:ascii="Arial" w:eastAsiaTheme="minorHAnsi" w:hAnsi="Arial" w:cs="Arial"/>
          <w:lang w:eastAsia="en-US"/>
        </w:rPr>
      </w:pPr>
      <w:r w:rsidRPr="00AE3C1A">
        <w:rPr>
          <w:rFonts w:ascii="Arial" w:eastAsiaTheme="minorHAnsi" w:hAnsi="Arial" w:cs="Arial"/>
          <w:lang w:eastAsia="en-US"/>
        </w:rPr>
        <w:t>NIP: 6881245181</w:t>
      </w:r>
    </w:p>
    <w:p w:rsidR="00A50A60" w:rsidRPr="00AE3C1A" w:rsidRDefault="00AE3C1A" w:rsidP="00AE3C1A">
      <w:pPr>
        <w:pStyle w:val="Bezodstpw"/>
        <w:rPr>
          <w:rFonts w:ascii="Arial" w:eastAsiaTheme="minorHAnsi" w:hAnsi="Arial" w:cs="Arial"/>
          <w:lang w:eastAsia="en-US"/>
        </w:rPr>
      </w:pPr>
      <w:r w:rsidRPr="00AE3C1A">
        <w:rPr>
          <w:rFonts w:ascii="Arial" w:eastAsiaTheme="minorHAnsi" w:hAnsi="Arial" w:cs="Arial"/>
          <w:lang w:eastAsia="en-US"/>
        </w:rPr>
        <w:t>Regon: 370440063</w:t>
      </w:r>
    </w:p>
    <w:p w:rsidR="00A50A60" w:rsidRPr="00C916BC" w:rsidRDefault="00A50A60" w:rsidP="00633856">
      <w:pPr>
        <w:spacing w:before="60" w:after="60" w:line="240" w:lineRule="auto"/>
        <w:rPr>
          <w:rFonts w:ascii="Arial" w:hAnsi="Arial" w:cs="Arial"/>
        </w:rPr>
      </w:pPr>
      <w:r w:rsidRPr="00C916BC">
        <w:rPr>
          <w:rFonts w:ascii="Arial" w:hAnsi="Arial" w:cs="Arial"/>
        </w:rPr>
        <w:t>reprezentowan</w:t>
      </w:r>
      <w:r w:rsidR="00C916BC">
        <w:rPr>
          <w:rFonts w:ascii="Arial" w:hAnsi="Arial" w:cs="Arial"/>
        </w:rPr>
        <w:t>ym</w:t>
      </w:r>
      <w:r w:rsidRPr="00C916BC">
        <w:rPr>
          <w:rFonts w:ascii="Arial" w:hAnsi="Arial" w:cs="Arial"/>
        </w:rPr>
        <w:t xml:space="preserve"> przez </w:t>
      </w:r>
    </w:p>
    <w:p w:rsidR="00A50A60" w:rsidRPr="00633856" w:rsidRDefault="00AE3C1A" w:rsidP="00633856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Adama Piątkowskiego</w:t>
      </w:r>
      <w:r w:rsidR="00A50A60" w:rsidRPr="0063385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Wójta Gminy Solina z/s w Polańczyku</w:t>
      </w:r>
    </w:p>
    <w:p w:rsidR="00A50A60" w:rsidRPr="00C916BC" w:rsidRDefault="00A50A60" w:rsidP="00633856">
      <w:pPr>
        <w:rPr>
          <w:rFonts w:ascii="Arial" w:hAnsi="Arial" w:cs="Arial"/>
          <w:b/>
        </w:rPr>
      </w:pPr>
      <w:r w:rsidRPr="00C916BC">
        <w:rPr>
          <w:rFonts w:ascii="Arial" w:hAnsi="Arial" w:cs="Arial"/>
        </w:rPr>
        <w:t>dalej zwan</w:t>
      </w:r>
      <w:r w:rsidR="00EC6D1A">
        <w:rPr>
          <w:rFonts w:ascii="Arial" w:hAnsi="Arial" w:cs="Arial"/>
        </w:rPr>
        <w:t>ym</w:t>
      </w:r>
      <w:r w:rsidRPr="00C916BC">
        <w:rPr>
          <w:rFonts w:ascii="Arial" w:hAnsi="Arial" w:cs="Arial"/>
        </w:rPr>
        <w:t xml:space="preserve"> </w:t>
      </w:r>
      <w:r w:rsidRPr="00C916BC">
        <w:rPr>
          <w:rFonts w:ascii="Arial" w:hAnsi="Arial" w:cs="Arial"/>
          <w:b/>
        </w:rPr>
        <w:t>Zamawiającym</w:t>
      </w:r>
    </w:p>
    <w:p w:rsidR="00A50A60" w:rsidRPr="00C916BC" w:rsidRDefault="00A50A60" w:rsidP="00633856">
      <w:pPr>
        <w:rPr>
          <w:rFonts w:ascii="Arial" w:hAnsi="Arial" w:cs="Arial"/>
        </w:rPr>
      </w:pPr>
      <w:r w:rsidRPr="00C916BC">
        <w:rPr>
          <w:rFonts w:ascii="Arial" w:hAnsi="Arial" w:cs="Arial"/>
        </w:rPr>
        <w:t>a</w:t>
      </w:r>
    </w:p>
    <w:p w:rsidR="00A50A60" w:rsidRPr="00C916BC" w:rsidRDefault="00A50A60" w:rsidP="00633856">
      <w:pPr>
        <w:jc w:val="both"/>
        <w:rPr>
          <w:rFonts w:ascii="Arial" w:hAnsi="Arial" w:cs="Arial"/>
          <w:b/>
        </w:rPr>
      </w:pPr>
      <w:r w:rsidRPr="00C916BC">
        <w:rPr>
          <w:rFonts w:ascii="Arial" w:hAnsi="Arial" w:cs="Arial"/>
        </w:rPr>
        <w:t xml:space="preserve">........................................ prowadzącym działalność gospodarczą pod nazwą …................................................ ul. </w:t>
      </w:r>
      <w:r w:rsidRPr="00C916BC">
        <w:rPr>
          <w:rFonts w:ascii="Arial" w:hAnsi="Arial" w:cs="Arial"/>
          <w:b/>
        </w:rPr>
        <w:t>…........................................... NIP …........... PESEL …............................... KRS …................................</w:t>
      </w:r>
    </w:p>
    <w:p w:rsidR="00A50A60" w:rsidRPr="00C916BC" w:rsidRDefault="00A50A60" w:rsidP="00633856">
      <w:pPr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 xml:space="preserve">działającym na podstawie wpisu do ewidencji działalności gospodarczej nr …... prowadzonej  przez …....................... / na zasadzie wpisu do KRS nr ….............................. …...................................................... </w:t>
      </w:r>
    </w:p>
    <w:p w:rsidR="00A50A60" w:rsidRPr="00C916BC" w:rsidRDefault="00A50A60" w:rsidP="00633856">
      <w:pPr>
        <w:pStyle w:val="Stopka"/>
        <w:rPr>
          <w:rFonts w:ascii="Arial" w:hAnsi="Arial" w:cs="Arial"/>
        </w:rPr>
      </w:pPr>
      <w:r w:rsidRPr="00C916BC">
        <w:rPr>
          <w:rFonts w:ascii="Arial" w:hAnsi="Arial" w:cs="Arial"/>
        </w:rPr>
        <w:t>reprezentowanym przez</w:t>
      </w:r>
    </w:p>
    <w:p w:rsidR="00A50A60" w:rsidRPr="00C916BC" w:rsidRDefault="00A50A60" w:rsidP="00633856">
      <w:pPr>
        <w:pStyle w:val="Stopka"/>
        <w:rPr>
          <w:rFonts w:ascii="Arial" w:hAnsi="Arial" w:cs="Arial"/>
          <w:b/>
          <w:bCs/>
        </w:rPr>
      </w:pPr>
      <w:r w:rsidRPr="00C916BC">
        <w:rPr>
          <w:rFonts w:ascii="Arial" w:hAnsi="Arial" w:cs="Arial"/>
          <w:b/>
          <w:bCs/>
        </w:rPr>
        <w:t>............................</w:t>
      </w:r>
    </w:p>
    <w:p w:rsidR="00A50A60" w:rsidRPr="00C916BC" w:rsidRDefault="00A50A60" w:rsidP="00633856">
      <w:pPr>
        <w:rPr>
          <w:rFonts w:ascii="Arial" w:hAnsi="Arial" w:cs="Arial"/>
        </w:rPr>
      </w:pPr>
      <w:r w:rsidRPr="00C916BC">
        <w:rPr>
          <w:rFonts w:ascii="Arial" w:hAnsi="Arial" w:cs="Arial"/>
        </w:rPr>
        <w:t xml:space="preserve">zwanym dalej </w:t>
      </w:r>
      <w:r w:rsidRPr="00C916BC">
        <w:rPr>
          <w:rFonts w:ascii="Arial" w:hAnsi="Arial" w:cs="Arial"/>
          <w:b/>
        </w:rPr>
        <w:t>Wykonawcą</w:t>
      </w:r>
      <w:r w:rsidRPr="00C916BC">
        <w:rPr>
          <w:rFonts w:ascii="Arial" w:hAnsi="Arial" w:cs="Arial"/>
        </w:rPr>
        <w:t xml:space="preserve"> </w:t>
      </w:r>
    </w:p>
    <w:p w:rsidR="00A50A60" w:rsidRPr="00C916BC" w:rsidRDefault="00A50A60" w:rsidP="00633856">
      <w:pPr>
        <w:rPr>
          <w:rFonts w:ascii="Arial" w:hAnsi="Arial" w:cs="Arial"/>
        </w:rPr>
      </w:pPr>
      <w:r w:rsidRPr="00C916BC">
        <w:rPr>
          <w:rFonts w:ascii="Arial" w:hAnsi="Arial" w:cs="Arial"/>
        </w:rPr>
        <w:t>została zawa</w:t>
      </w:r>
      <w:r w:rsidR="00633856">
        <w:rPr>
          <w:rFonts w:ascii="Arial" w:hAnsi="Arial" w:cs="Arial"/>
        </w:rPr>
        <w:t>rta umowa o następującej treści</w:t>
      </w:r>
      <w:r w:rsidRPr="00C916BC">
        <w:rPr>
          <w:rFonts w:ascii="Arial" w:hAnsi="Arial" w:cs="Arial"/>
        </w:rPr>
        <w:t>:</w:t>
      </w:r>
    </w:p>
    <w:p w:rsidR="00A50A60" w:rsidRPr="00C916BC" w:rsidRDefault="00A50A60" w:rsidP="00A50A60">
      <w:pPr>
        <w:jc w:val="center"/>
        <w:rPr>
          <w:rFonts w:ascii="Arial" w:hAnsi="Arial" w:cs="Arial"/>
          <w:b/>
        </w:rPr>
      </w:pPr>
      <w:r w:rsidRPr="00C916BC">
        <w:rPr>
          <w:rFonts w:ascii="Arial" w:hAnsi="Arial" w:cs="Arial"/>
          <w:b/>
        </w:rPr>
        <w:t>§ 1</w:t>
      </w:r>
    </w:p>
    <w:p w:rsidR="00A50A60" w:rsidRPr="00EE4DED" w:rsidRDefault="00A50A60" w:rsidP="00EE4DED">
      <w:pPr>
        <w:numPr>
          <w:ilvl w:val="0"/>
          <w:numId w:val="27"/>
        </w:numPr>
        <w:ind w:left="641" w:hanging="357"/>
        <w:jc w:val="both"/>
        <w:rPr>
          <w:rFonts w:ascii="Arial" w:hAnsi="Arial" w:cs="Arial"/>
          <w:b/>
          <w:bCs/>
        </w:rPr>
      </w:pPr>
      <w:r w:rsidRPr="00C916BC">
        <w:rPr>
          <w:rFonts w:ascii="Arial" w:hAnsi="Arial" w:cs="Arial"/>
        </w:rPr>
        <w:t xml:space="preserve">Zgodnie z wynikiem zapytania ofertowego ogłoszonego na </w:t>
      </w:r>
      <w:r w:rsidR="00EE4DED">
        <w:rPr>
          <w:rFonts w:ascii="Arial" w:hAnsi="Arial" w:cs="Arial"/>
        </w:rPr>
        <w:t xml:space="preserve">stronie internetowej </w:t>
      </w:r>
      <w:r w:rsidR="00AE3C1A">
        <w:rPr>
          <w:rFonts w:ascii="Arial" w:hAnsi="Arial" w:cs="Arial"/>
        </w:rPr>
        <w:t xml:space="preserve">Gminy Solina z/s w Polańczyku </w:t>
      </w:r>
      <w:r w:rsidRPr="00EF5B5F">
        <w:rPr>
          <w:rFonts w:ascii="Arial" w:hAnsi="Arial" w:cs="Arial"/>
          <w:color w:val="000000" w:themeColor="text1"/>
        </w:rPr>
        <w:t xml:space="preserve">dnia </w:t>
      </w:r>
      <w:r w:rsidR="00EF5B5F">
        <w:rPr>
          <w:rFonts w:ascii="Arial" w:hAnsi="Arial" w:cs="Arial"/>
          <w:color w:val="000000" w:themeColor="text1"/>
        </w:rPr>
        <w:t>........</w:t>
      </w:r>
      <w:r w:rsidR="00AE3C1A" w:rsidRPr="00EF5B5F">
        <w:rPr>
          <w:rFonts w:ascii="Arial" w:hAnsi="Arial" w:cs="Arial"/>
          <w:color w:val="000000" w:themeColor="text1"/>
        </w:rPr>
        <w:t>.2019</w:t>
      </w:r>
      <w:r w:rsidRPr="00EF5B5F">
        <w:rPr>
          <w:rFonts w:ascii="Arial" w:hAnsi="Arial" w:cs="Arial"/>
          <w:color w:val="000000" w:themeColor="text1"/>
        </w:rPr>
        <w:t>r</w:t>
      </w:r>
      <w:r w:rsidR="00EE4DED" w:rsidRPr="00AD1C25">
        <w:rPr>
          <w:rFonts w:ascii="Arial" w:hAnsi="Arial" w:cs="Arial"/>
          <w:color w:val="000000" w:themeColor="text1"/>
        </w:rPr>
        <w:t>.</w:t>
      </w:r>
      <w:r w:rsidRPr="00AD1C25">
        <w:rPr>
          <w:rFonts w:ascii="Arial" w:hAnsi="Arial" w:cs="Arial"/>
          <w:color w:val="000000" w:themeColor="text1"/>
        </w:rPr>
        <w:t xml:space="preserve">, </w:t>
      </w:r>
      <w:r w:rsidRPr="00EE4DED">
        <w:rPr>
          <w:rFonts w:ascii="Arial" w:hAnsi="Arial" w:cs="Arial"/>
        </w:rPr>
        <w:t xml:space="preserve">Zamawiający powierza Wykonawcy, </w:t>
      </w:r>
      <w:r w:rsidR="00E227B1">
        <w:rPr>
          <w:rFonts w:ascii="Arial" w:hAnsi="Arial" w:cs="Arial"/>
        </w:rPr>
        <w:br/>
      </w:r>
      <w:r w:rsidRPr="00EE4DED">
        <w:rPr>
          <w:rFonts w:ascii="Arial" w:hAnsi="Arial" w:cs="Arial"/>
        </w:rPr>
        <w:t xml:space="preserve">a Wykonawca przyjmuje obowiązki </w:t>
      </w:r>
      <w:r w:rsidR="00EE4DED">
        <w:rPr>
          <w:rFonts w:ascii="Arial" w:hAnsi="Arial" w:cs="Arial"/>
        </w:rPr>
        <w:t>Audytora</w:t>
      </w:r>
      <w:r w:rsidRPr="00EE4DED">
        <w:rPr>
          <w:rFonts w:ascii="Arial" w:hAnsi="Arial" w:cs="Arial"/>
        </w:rPr>
        <w:t xml:space="preserve"> dla</w:t>
      </w:r>
      <w:r w:rsidR="00EE4DED">
        <w:rPr>
          <w:rFonts w:ascii="Arial" w:hAnsi="Arial" w:cs="Arial"/>
        </w:rPr>
        <w:t xml:space="preserve"> projektu</w:t>
      </w:r>
      <w:r w:rsidRPr="00EE4DED">
        <w:rPr>
          <w:rFonts w:ascii="Arial" w:hAnsi="Arial" w:cs="Arial"/>
        </w:rPr>
        <w:t xml:space="preserve">: </w:t>
      </w:r>
    </w:p>
    <w:p w:rsidR="00A50A60" w:rsidRPr="00C916BC" w:rsidRDefault="00EE4DED" w:rsidP="00EC6D1A">
      <w:pPr>
        <w:spacing w:line="240" w:lineRule="auto"/>
        <w:jc w:val="both"/>
        <w:rPr>
          <w:rFonts w:ascii="Arial" w:hAnsi="Arial" w:cs="Arial"/>
        </w:rPr>
      </w:pPr>
      <w:r w:rsidRPr="00EE4DED">
        <w:rPr>
          <w:rFonts w:ascii="Arial" w:hAnsi="Arial" w:cs="Arial"/>
        </w:rPr>
        <w:t>„</w:t>
      </w:r>
      <w:r w:rsidR="00E227B1" w:rsidRPr="00E227B1">
        <w:rPr>
          <w:rFonts w:ascii="Arial" w:eastAsia="Calibri" w:hAnsi="Arial" w:cs="Arial"/>
          <w:bCs/>
        </w:rPr>
        <w:t xml:space="preserve">Ochrona wód Jeziora Solińskiego i wód leczniczych kurortu Schidnica – wspólne wyzwanie </w:t>
      </w:r>
      <w:r w:rsidR="00E227B1">
        <w:rPr>
          <w:rFonts w:ascii="Arial" w:eastAsia="Calibri" w:hAnsi="Arial" w:cs="Arial"/>
          <w:bCs/>
        </w:rPr>
        <w:br/>
      </w:r>
      <w:r w:rsidR="00E227B1" w:rsidRPr="00E227B1">
        <w:rPr>
          <w:rFonts w:ascii="Arial" w:eastAsia="Calibri" w:hAnsi="Arial" w:cs="Arial"/>
          <w:bCs/>
        </w:rPr>
        <w:t>i szansa zachowania i wykorzystania potencjału dziedzictwa naturalnego</w:t>
      </w:r>
      <w:r w:rsidRPr="00EE4DED">
        <w:rPr>
          <w:rFonts w:ascii="Arial" w:hAnsi="Arial" w:cs="Arial"/>
        </w:rPr>
        <w:t>”</w:t>
      </w:r>
      <w:r w:rsidR="00A50A60" w:rsidRPr="00C916BC">
        <w:rPr>
          <w:rFonts w:ascii="Arial" w:hAnsi="Arial" w:cs="Arial"/>
          <w:bCs/>
        </w:rPr>
        <w:t xml:space="preserve">, </w:t>
      </w:r>
      <w:r w:rsidR="00A50A60" w:rsidRPr="00C916BC">
        <w:rPr>
          <w:rFonts w:ascii="Arial" w:hAnsi="Arial" w:cs="Arial"/>
        </w:rPr>
        <w:t xml:space="preserve">wykonywanego przez: </w:t>
      </w:r>
    </w:p>
    <w:p w:rsidR="00A50A60" w:rsidRPr="0084463F" w:rsidRDefault="00A50A60" w:rsidP="00C916BC">
      <w:pPr>
        <w:ind w:left="-142" w:firstLine="142"/>
        <w:rPr>
          <w:rFonts w:ascii="Arial" w:hAnsi="Arial" w:cs="Arial"/>
        </w:rPr>
      </w:pPr>
      <w:r w:rsidRPr="00C916BC">
        <w:rPr>
          <w:rFonts w:ascii="Arial" w:hAnsi="Arial" w:cs="Arial"/>
        </w:rPr>
        <w:t>......................................................</w:t>
      </w:r>
    </w:p>
    <w:p w:rsidR="00A50A60" w:rsidRPr="00C916BC" w:rsidRDefault="00A50A60" w:rsidP="00E227B1">
      <w:pPr>
        <w:ind w:right="-648"/>
        <w:rPr>
          <w:rFonts w:ascii="Arial" w:hAnsi="Arial" w:cs="Arial"/>
        </w:rPr>
      </w:pPr>
      <w:r w:rsidRPr="00C916BC">
        <w:rPr>
          <w:rFonts w:ascii="Arial" w:hAnsi="Arial" w:cs="Arial"/>
        </w:rPr>
        <w:t>zwanego dalej “zadaniem”.</w:t>
      </w:r>
    </w:p>
    <w:p w:rsidR="00A50A60" w:rsidRPr="00C916BC" w:rsidRDefault="00A50A60" w:rsidP="00AD1C25">
      <w:pPr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 xml:space="preserve">Szczegółowy zakres przedmiotu zamówienia został określony w zapytaniu ofertowym stanowiącym integralną część umowy jako załącznik nr 1. Wykonawca oświadcza, że znane są mu warunki wykonywania zadania przez wykonawców i nie wnosi z tego tytułu żadnych zastrzeżeń. </w:t>
      </w:r>
    </w:p>
    <w:p w:rsidR="00E227B1" w:rsidRDefault="00E227B1" w:rsidP="00A50A60">
      <w:pPr>
        <w:ind w:left="360"/>
        <w:jc w:val="center"/>
        <w:rPr>
          <w:rFonts w:ascii="Arial" w:hAnsi="Arial" w:cs="Arial"/>
          <w:b/>
        </w:rPr>
      </w:pPr>
    </w:p>
    <w:p w:rsidR="00A50A60" w:rsidRPr="00C916BC" w:rsidRDefault="00A50A60" w:rsidP="00A50A60">
      <w:pPr>
        <w:ind w:left="360"/>
        <w:jc w:val="center"/>
        <w:rPr>
          <w:rFonts w:ascii="Arial" w:hAnsi="Arial" w:cs="Arial"/>
          <w:b/>
        </w:rPr>
      </w:pPr>
      <w:r w:rsidRPr="00C916BC">
        <w:rPr>
          <w:rFonts w:ascii="Arial" w:hAnsi="Arial" w:cs="Arial"/>
          <w:b/>
        </w:rPr>
        <w:t>§ 2</w:t>
      </w:r>
    </w:p>
    <w:p w:rsidR="00A50A60" w:rsidRPr="00C916BC" w:rsidRDefault="00A50A60" w:rsidP="00A50A60">
      <w:pPr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lastRenderedPageBreak/>
        <w:t xml:space="preserve">1. </w:t>
      </w:r>
      <w:r w:rsidRPr="00C916BC">
        <w:rPr>
          <w:rFonts w:ascii="Arial" w:hAnsi="Arial" w:cs="Arial"/>
        </w:rPr>
        <w:tab/>
        <w:t xml:space="preserve">Wykonawca oświadcza, że w jego imieniu, na zasadach i przy zachowaniu wymogów określonych w niniejszej umowie, funkcję </w:t>
      </w:r>
      <w:r w:rsidR="00EE4DED">
        <w:rPr>
          <w:rFonts w:ascii="Arial" w:hAnsi="Arial" w:cs="Arial"/>
        </w:rPr>
        <w:t>Audytora</w:t>
      </w:r>
      <w:r w:rsidRPr="00C916BC">
        <w:rPr>
          <w:rFonts w:ascii="Arial" w:hAnsi="Arial" w:cs="Arial"/>
        </w:rPr>
        <w:t xml:space="preserve"> będzie pełnić:</w:t>
      </w:r>
    </w:p>
    <w:p w:rsidR="00A50A60" w:rsidRPr="00C916BC" w:rsidRDefault="00A50A60" w:rsidP="00EE4DED">
      <w:pPr>
        <w:ind w:left="1200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1)</w:t>
      </w:r>
      <w:r w:rsidR="00CE6BA3">
        <w:rPr>
          <w:rFonts w:ascii="Arial" w:hAnsi="Arial" w:cs="Arial"/>
        </w:rPr>
        <w:t xml:space="preserve"> </w:t>
      </w:r>
      <w:r w:rsidRPr="00C916BC">
        <w:rPr>
          <w:rFonts w:ascii="Arial" w:hAnsi="Arial" w:cs="Arial"/>
        </w:rPr>
        <w:t>.......................</w:t>
      </w:r>
      <w:r w:rsidR="00EE4DED">
        <w:rPr>
          <w:rFonts w:ascii="Arial" w:hAnsi="Arial" w:cs="Arial"/>
        </w:rPr>
        <w:t xml:space="preserve"> .</w:t>
      </w:r>
    </w:p>
    <w:p w:rsidR="00A50A60" w:rsidRPr="00C916BC" w:rsidRDefault="00A50A60" w:rsidP="00BE23CB">
      <w:pPr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2. Wykonawca przyjmuje obowiązki wynikające z niniejszej umowy od dnia podpisania niniejszej um</w:t>
      </w:r>
      <w:r w:rsidRPr="00EE4DED">
        <w:rPr>
          <w:rFonts w:ascii="Arial" w:hAnsi="Arial" w:cs="Arial"/>
        </w:rPr>
        <w:t xml:space="preserve">owy wstępnie do dnia </w:t>
      </w:r>
      <w:r w:rsidR="00EE4DED" w:rsidRPr="00EE4DED">
        <w:rPr>
          <w:rFonts w:ascii="Arial" w:hAnsi="Arial" w:cs="Arial"/>
        </w:rPr>
        <w:t xml:space="preserve">przekazania audytu raportu końcowego tj. do dnia </w:t>
      </w:r>
      <w:r w:rsidR="00EF5B5F" w:rsidRPr="00147686">
        <w:rPr>
          <w:rFonts w:ascii="Arial" w:hAnsi="Arial" w:cs="Arial"/>
        </w:rPr>
        <w:t>3</w:t>
      </w:r>
      <w:r w:rsidR="00872241" w:rsidRPr="00147686">
        <w:rPr>
          <w:rFonts w:ascii="Arial" w:hAnsi="Arial" w:cs="Arial"/>
        </w:rPr>
        <w:t>0.</w:t>
      </w:r>
      <w:r w:rsidR="00147686" w:rsidRPr="00147686">
        <w:rPr>
          <w:rFonts w:ascii="Arial" w:hAnsi="Arial" w:cs="Arial"/>
        </w:rPr>
        <w:t>10</w:t>
      </w:r>
      <w:r w:rsidR="00EE4DED" w:rsidRPr="00147686">
        <w:rPr>
          <w:rFonts w:ascii="Arial" w:hAnsi="Arial" w:cs="Arial"/>
        </w:rPr>
        <w:t xml:space="preserve"> 2020</w:t>
      </w:r>
      <w:r w:rsidR="00FF3C67" w:rsidRPr="00147686">
        <w:rPr>
          <w:rFonts w:ascii="Arial" w:hAnsi="Arial" w:cs="Arial"/>
        </w:rPr>
        <w:t>r</w:t>
      </w:r>
      <w:r w:rsidRPr="00147686">
        <w:rPr>
          <w:rFonts w:ascii="Arial" w:hAnsi="Arial" w:cs="Arial"/>
        </w:rPr>
        <w:t>.</w:t>
      </w:r>
      <w:r w:rsidRPr="00C916BC">
        <w:rPr>
          <w:rFonts w:ascii="Arial" w:hAnsi="Arial" w:cs="Arial"/>
        </w:rPr>
        <w:t xml:space="preserve"> </w:t>
      </w:r>
    </w:p>
    <w:p w:rsidR="00A50A60" w:rsidRPr="00C916BC" w:rsidRDefault="00A50A60" w:rsidP="00BE23CB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C916BC">
        <w:rPr>
          <w:rFonts w:ascii="Arial" w:hAnsi="Arial" w:cs="Arial"/>
          <w:sz w:val="22"/>
          <w:szCs w:val="22"/>
        </w:rPr>
        <w:t xml:space="preserve">Zmiana terminu zakończenia realizacji umowy może nastąpić jedynie w przypadku pojawienia się okoliczności, których nie można było przewidzieć w chwili zawarcia umowy. </w:t>
      </w:r>
    </w:p>
    <w:p w:rsidR="00A50A60" w:rsidRPr="00C916BC" w:rsidRDefault="00A50A60" w:rsidP="00A50A60">
      <w:pPr>
        <w:pStyle w:val="Tekstkomentarza"/>
        <w:rPr>
          <w:rFonts w:ascii="Arial" w:hAnsi="Arial" w:cs="Arial"/>
          <w:sz w:val="22"/>
          <w:szCs w:val="22"/>
        </w:rPr>
      </w:pPr>
      <w:r w:rsidRPr="00C916BC">
        <w:rPr>
          <w:rFonts w:ascii="Arial" w:hAnsi="Arial" w:cs="Arial"/>
          <w:sz w:val="22"/>
          <w:szCs w:val="22"/>
        </w:rPr>
        <w:t>Uzasadnienie tych okoliczności leży po stronie Wykonawcy.</w:t>
      </w:r>
    </w:p>
    <w:p w:rsidR="00A50A60" w:rsidRPr="00C916BC" w:rsidRDefault="00A50A60" w:rsidP="00A50A60">
      <w:pPr>
        <w:numPr>
          <w:ilvl w:val="0"/>
          <w:numId w:val="29"/>
        </w:numPr>
        <w:tabs>
          <w:tab w:val="clear" w:pos="0"/>
          <w:tab w:val="left" w:pos="709"/>
        </w:tabs>
        <w:ind w:left="709" w:hanging="283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Zamawiający może zażądać zmiany osoby wymienionej w ust 1 pkt 1 niniejszego paragrafu, jeśli uzna, że nie wykonuje należycie swoich obowiązków wynikających z umowy. Wykonawca zobowiązany jest dokonać zmiany tej osoby w terminie wskazanym we wniosku Zamawiającego.</w:t>
      </w:r>
    </w:p>
    <w:p w:rsidR="00A50A60" w:rsidRPr="00C916BC" w:rsidRDefault="00A50A60" w:rsidP="00A50A60">
      <w:pPr>
        <w:numPr>
          <w:ilvl w:val="0"/>
          <w:numId w:val="29"/>
        </w:numPr>
        <w:tabs>
          <w:tab w:val="clear" w:pos="0"/>
          <w:tab w:val="left" w:pos="709"/>
        </w:tabs>
        <w:ind w:left="709" w:hanging="283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Wykonawca zobowiązany jest do podejmowania z własnej inicjatywy czynności mających na celu zabezpieczenie praw i interesów Zamawiającego.</w:t>
      </w:r>
    </w:p>
    <w:p w:rsidR="00A50A60" w:rsidRPr="00C916BC" w:rsidRDefault="00A50A60" w:rsidP="00A50A60">
      <w:pPr>
        <w:numPr>
          <w:ilvl w:val="0"/>
          <w:numId w:val="29"/>
        </w:numPr>
        <w:tabs>
          <w:tab w:val="clear" w:pos="0"/>
          <w:tab w:val="left" w:pos="709"/>
        </w:tabs>
        <w:ind w:left="709" w:hanging="283"/>
        <w:jc w:val="both"/>
        <w:rPr>
          <w:rFonts w:ascii="Arial" w:hAnsi="Arial" w:cs="Arial"/>
          <w:b/>
        </w:rPr>
      </w:pPr>
      <w:r w:rsidRPr="00C916BC">
        <w:rPr>
          <w:rFonts w:ascii="Arial" w:hAnsi="Arial" w:cs="Arial"/>
        </w:rPr>
        <w:t xml:space="preserve">Wykonawca odpowiada za zachowanie należytej zawodowej staranności, w granicach wyznaczonych przez k.c. dla odpowiedzialności Wykonawcy. Za działania lub zaniechania osoby wskazanej w ust. 1, Wykonawca ponosi odpowiedzialność jak za swoje własne działania lub zaniechania. </w:t>
      </w:r>
    </w:p>
    <w:p w:rsidR="00A50A60" w:rsidRPr="00C916BC" w:rsidRDefault="00A50A60" w:rsidP="00A50A60">
      <w:pPr>
        <w:jc w:val="center"/>
        <w:rPr>
          <w:rFonts w:ascii="Arial" w:hAnsi="Arial" w:cs="Arial"/>
          <w:b/>
        </w:rPr>
      </w:pPr>
      <w:r w:rsidRPr="00C916BC">
        <w:rPr>
          <w:rFonts w:ascii="Arial" w:hAnsi="Arial" w:cs="Arial"/>
          <w:b/>
        </w:rPr>
        <w:t>§ 3</w:t>
      </w:r>
    </w:p>
    <w:p w:rsidR="00EE4DED" w:rsidRPr="00EE4DED" w:rsidRDefault="00EE4DED" w:rsidP="00EE4DED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EE4DED">
        <w:rPr>
          <w:rFonts w:ascii="Arial" w:hAnsi="Arial" w:cs="Arial"/>
        </w:rPr>
        <w:t>Do obowiązków Wykonawcy należy przeprowadzenie dwóch zewnętrznych audytów projektu pn.: „</w:t>
      </w:r>
      <w:r w:rsidR="006746D9" w:rsidRPr="006746D9">
        <w:rPr>
          <w:rFonts w:ascii="Arial" w:eastAsia="Calibri" w:hAnsi="Arial" w:cs="Arial"/>
          <w:bCs/>
        </w:rPr>
        <w:t>Ochrona wód Jeziora Solińskiego i wód leczniczych kurortu Schidnica – wspólne wyzwanie i szansa zachowania i wykorzystania potencjału dziedzictwa naturalnego</w:t>
      </w:r>
      <w:r w:rsidRPr="00EE4DED">
        <w:rPr>
          <w:rFonts w:ascii="Arial" w:hAnsi="Arial" w:cs="Arial"/>
        </w:rPr>
        <w:t>”.</w:t>
      </w:r>
    </w:p>
    <w:p w:rsidR="00EE4DED" w:rsidRPr="00EE4DED" w:rsidRDefault="00EE4DED" w:rsidP="00EE4DED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EE4DED">
        <w:rPr>
          <w:rFonts w:ascii="Arial" w:hAnsi="Arial" w:cs="Arial"/>
        </w:rPr>
        <w:t xml:space="preserve">Celem pracy audytora jest zapewnienie, że wydatki w ramach projektu są zgodne z prawem krajowym oraz prawodawstwem unijnym, a także zostały poniesione zgodnie z wymaganiami dokumentów programowych i postanowieniami umowy o dofinansowanie, w tym aktualną wersją wniosku o dofinansowanie. </w:t>
      </w:r>
    </w:p>
    <w:p w:rsidR="00EE4DED" w:rsidRPr="00EE4DED" w:rsidRDefault="00EE4DED" w:rsidP="00EE4DED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EE4DED">
        <w:rPr>
          <w:rFonts w:ascii="Arial" w:hAnsi="Arial" w:cs="Arial"/>
        </w:rPr>
        <w:t>Zakres, forma oraz dokumenty pokontrolne, czyli zakres obowiązków audytora określa Załącznik nr 3 do Zapytania ofertowego „Wytyczne do weryfikacji wydatków”.  Audytor będzie zobowiązany do przeprowadzenia 2 audytów tj. audytu raportu pośredniego i audytu raportu końcowego w zakresie:</w:t>
      </w:r>
    </w:p>
    <w:p w:rsidR="00EE4DED" w:rsidRPr="00EE4DED" w:rsidRDefault="00EE4DED" w:rsidP="00EE4DED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 w:after="120" w:line="300" w:lineRule="auto"/>
        <w:ind w:left="993" w:hanging="284"/>
        <w:jc w:val="both"/>
        <w:rPr>
          <w:rFonts w:ascii="Arial" w:hAnsi="Arial" w:cs="Arial"/>
          <w:color w:val="000000"/>
          <w:szCs w:val="20"/>
        </w:rPr>
      </w:pPr>
      <w:r w:rsidRPr="00EE4DED">
        <w:rPr>
          <w:rFonts w:ascii="Arial" w:hAnsi="Arial" w:cs="Arial"/>
          <w:color w:val="000000"/>
          <w:szCs w:val="20"/>
        </w:rPr>
        <w:t>weryfikacji wydatków zgodnie z zaleceniami Załącznika nr 3</w:t>
      </w:r>
      <w:r>
        <w:rPr>
          <w:rFonts w:ascii="Arial" w:hAnsi="Arial" w:cs="Arial"/>
          <w:color w:val="000000"/>
          <w:szCs w:val="20"/>
        </w:rPr>
        <w:t xml:space="preserve"> do Zapytania ofertowego</w:t>
      </w:r>
      <w:r w:rsidRPr="00EE4DED">
        <w:rPr>
          <w:rFonts w:ascii="Arial" w:hAnsi="Arial" w:cs="Arial"/>
          <w:color w:val="000000"/>
          <w:szCs w:val="20"/>
        </w:rPr>
        <w:t>;</w:t>
      </w:r>
    </w:p>
    <w:p w:rsidR="00EE4DED" w:rsidRPr="00EE4DED" w:rsidRDefault="00EE4DED" w:rsidP="00EE4DED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 w:after="120" w:line="300" w:lineRule="auto"/>
        <w:ind w:left="993" w:hanging="284"/>
        <w:jc w:val="both"/>
        <w:rPr>
          <w:rFonts w:ascii="Arial" w:hAnsi="Arial" w:cs="Arial"/>
          <w:color w:val="000000"/>
          <w:szCs w:val="20"/>
        </w:rPr>
      </w:pPr>
      <w:r w:rsidRPr="00EE4DED">
        <w:rPr>
          <w:rFonts w:ascii="Arial" w:hAnsi="Arial" w:cs="Arial"/>
          <w:color w:val="000000"/>
          <w:szCs w:val="20"/>
        </w:rPr>
        <w:t>weryfikacji administracyjnej zgodnie z zaleceniami Załącznika nr 3</w:t>
      </w:r>
      <w:r>
        <w:rPr>
          <w:rFonts w:ascii="Arial" w:hAnsi="Arial" w:cs="Arial"/>
          <w:color w:val="000000"/>
          <w:szCs w:val="20"/>
        </w:rPr>
        <w:t xml:space="preserve"> do Zapytania ofertowego</w:t>
      </w:r>
      <w:r w:rsidRPr="00EE4DED">
        <w:rPr>
          <w:rFonts w:ascii="Arial" w:hAnsi="Arial" w:cs="Arial"/>
          <w:color w:val="000000"/>
          <w:szCs w:val="20"/>
        </w:rPr>
        <w:t>;</w:t>
      </w:r>
    </w:p>
    <w:p w:rsidR="00EE4DED" w:rsidRPr="00EE4DED" w:rsidRDefault="00EE4DED" w:rsidP="00EE4DED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 w:after="120" w:line="300" w:lineRule="auto"/>
        <w:ind w:left="993" w:hanging="284"/>
        <w:jc w:val="both"/>
        <w:rPr>
          <w:rFonts w:ascii="Arial" w:hAnsi="Arial" w:cs="Arial"/>
          <w:color w:val="000000"/>
          <w:szCs w:val="20"/>
        </w:rPr>
      </w:pPr>
      <w:r w:rsidRPr="00EE4DED">
        <w:rPr>
          <w:rFonts w:ascii="Arial" w:hAnsi="Arial" w:cs="Arial"/>
          <w:color w:val="000000"/>
          <w:szCs w:val="20"/>
        </w:rPr>
        <w:t>weryfikacji zamówień publicznych zgodnie z zaleceniami Załącznika nr 3</w:t>
      </w:r>
      <w:r w:rsidR="00ED0575">
        <w:rPr>
          <w:rFonts w:ascii="Arial" w:hAnsi="Arial" w:cs="Arial"/>
          <w:color w:val="000000"/>
          <w:szCs w:val="20"/>
        </w:rPr>
        <w:t xml:space="preserve"> do Zapytania ofertowego</w:t>
      </w:r>
      <w:r w:rsidRPr="00EE4DED">
        <w:rPr>
          <w:rFonts w:ascii="Arial" w:hAnsi="Arial" w:cs="Arial"/>
          <w:color w:val="000000"/>
          <w:szCs w:val="20"/>
        </w:rPr>
        <w:t>.</w:t>
      </w:r>
    </w:p>
    <w:p w:rsidR="00ED0575" w:rsidRPr="00ED0575" w:rsidRDefault="00EE4DED" w:rsidP="00ED0575">
      <w:pPr>
        <w:pStyle w:val="Akapitzlist"/>
        <w:numPr>
          <w:ilvl w:val="0"/>
          <w:numId w:val="43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0575">
        <w:rPr>
          <w:rFonts w:ascii="Arial" w:hAnsi="Arial" w:cs="Arial"/>
        </w:rPr>
        <w:t>Potwierdzeniem prawidłowości wykonania czynności kontrolnych i zakresu przeprowadzonej weryfikacji administracyjnej jest podpis audytora na certyfikacie wskazującym zatwierdzoną kwotę wydatków kwalifikowalnych. Dokument potwierdza zgodność wydatków z zasadami kwalifikowalności wydatków określonym w Podręczniku Programu część II „Realizacja projektów” i umowie o dofinansowanie.</w:t>
      </w:r>
      <w:r w:rsidR="00ED0575" w:rsidRPr="00ED0575">
        <w:rPr>
          <w:rFonts w:ascii="Arial" w:hAnsi="Arial" w:cs="Arial"/>
        </w:rPr>
        <w:t xml:space="preserve"> </w:t>
      </w:r>
      <w:r w:rsidRPr="00ED0575">
        <w:rPr>
          <w:rFonts w:ascii="Arial" w:hAnsi="Arial" w:cs="Arial"/>
        </w:rPr>
        <w:t>Link do podręcznika:</w:t>
      </w:r>
    </w:p>
    <w:p w:rsidR="00EE4DED" w:rsidRPr="00ED0575" w:rsidRDefault="00EE4DED" w:rsidP="00ED0575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0575">
        <w:rPr>
          <w:rFonts w:ascii="Arial" w:eastAsia="Times New Roman" w:hAnsi="Arial" w:cs="Arial"/>
          <w:color w:val="000000"/>
          <w:sz w:val="20"/>
          <w:szCs w:val="20"/>
        </w:rPr>
        <w:lastRenderedPageBreak/>
        <w:t>(</w:t>
      </w:r>
      <w:hyperlink r:id="rId9" w:history="1">
        <w:r w:rsidRPr="00ED0575">
          <w:rPr>
            <w:rStyle w:val="Hipercze"/>
            <w:rFonts w:ascii="Arial" w:eastAsia="Times New Roman" w:hAnsi="Arial" w:cs="Arial"/>
            <w:sz w:val="20"/>
            <w:szCs w:val="20"/>
          </w:rPr>
          <w:t>https://www.pbu2020.eu/files/uploads/pages_en/manual%20II/Manual%20II%20PL.pdf</w:t>
        </w:r>
      </w:hyperlink>
      <w:r w:rsidRPr="00ED0575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</w:p>
    <w:p w:rsidR="00EE4DED" w:rsidRPr="00ED0575" w:rsidRDefault="00EE4DED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 xml:space="preserve">Wzór certyfikatu stanowi załącznik nr 2 do „Wytycznych do weryfikacji wydatków”. Weryfikacja raportu pośredniego </w:t>
      </w:r>
      <w:r w:rsidR="00ED0575">
        <w:rPr>
          <w:rFonts w:ascii="Arial" w:hAnsi="Arial" w:cs="Arial"/>
        </w:rPr>
        <w:t xml:space="preserve">i końcowego </w:t>
      </w:r>
      <w:r w:rsidRPr="00ED0575">
        <w:rPr>
          <w:rFonts w:ascii="Arial" w:hAnsi="Arial" w:cs="Arial"/>
        </w:rPr>
        <w:t>z realizacji projektu dokumentowana jest poprzez wypełnienie i podpisanie przez audytora listy sprawdzającej. Wzór minimalnego zakresu listy sprawdzającej stanowi załącznik nr 3 do „Wytycznych do weryfikacji wydatków”. Oba załączniki zostały zamieszczone w Załączniku nr 3 do niniejszego zapytania.</w:t>
      </w:r>
    </w:p>
    <w:p w:rsidR="00EE4DED" w:rsidRPr="00ED0575" w:rsidRDefault="00EE4DED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Weryfikacja zgodności postępowania z krajowymi przepisami dot. zamówień publicznych dodatkowo dokumentowana jest poprzez wypełnienie i podpisanie przez audytora listy sprawdzającej do kontroli zamówień publicznych. Wzór minimalnego zakresu listy sprawdzającej do zamówień publicznych stanowi załącznik nr 4 do „Wytycznych do weryfikacji wydatków” (załącznik został zamieszczonych w Załączniku nr 3 do niniejszego zapytania).</w:t>
      </w:r>
    </w:p>
    <w:p w:rsidR="00A50A60" w:rsidRPr="00C916BC" w:rsidRDefault="00A50A60" w:rsidP="00A50A60">
      <w:pPr>
        <w:jc w:val="center"/>
        <w:rPr>
          <w:rFonts w:ascii="Arial" w:hAnsi="Arial" w:cs="Arial"/>
          <w:b/>
        </w:rPr>
      </w:pPr>
      <w:r w:rsidRPr="00C916BC">
        <w:rPr>
          <w:rFonts w:ascii="Arial" w:hAnsi="Arial" w:cs="Arial"/>
          <w:b/>
        </w:rPr>
        <w:t>§ 4</w:t>
      </w:r>
    </w:p>
    <w:p w:rsidR="00ED0575" w:rsidRDefault="00A50A60" w:rsidP="00ED0575">
      <w:pPr>
        <w:pStyle w:val="Tekstpodstawowywcity"/>
        <w:numPr>
          <w:ilvl w:val="3"/>
          <w:numId w:val="27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 xml:space="preserve">Wynagrodzenie za sprawowanie </w:t>
      </w:r>
      <w:r w:rsidR="00ED0575">
        <w:rPr>
          <w:rFonts w:ascii="Arial" w:hAnsi="Arial" w:cs="Arial"/>
          <w:color w:val="000000"/>
          <w:sz w:val="22"/>
          <w:szCs w:val="22"/>
        </w:rPr>
        <w:t>przeprowadzenie audytów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</w:t>
      </w:r>
      <w:r w:rsidR="00ED0575">
        <w:rPr>
          <w:rFonts w:ascii="Arial" w:hAnsi="Arial" w:cs="Arial"/>
          <w:color w:val="000000"/>
          <w:sz w:val="22"/>
          <w:szCs w:val="22"/>
        </w:rPr>
        <w:t>projektu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ustalone jest w oparciu o złożoną ofertę w wysokości  </w:t>
      </w:r>
      <w:r w:rsidRPr="00ED0575">
        <w:rPr>
          <w:rFonts w:ascii="Arial" w:hAnsi="Arial" w:cs="Arial"/>
          <w:color w:val="000000"/>
          <w:sz w:val="22"/>
          <w:szCs w:val="22"/>
        </w:rPr>
        <w:t>...</w:t>
      </w:r>
      <w:r w:rsidR="00ED0575" w:rsidRPr="00ED0575">
        <w:rPr>
          <w:rFonts w:ascii="Arial" w:hAnsi="Arial" w:cs="Arial"/>
          <w:color w:val="000000"/>
          <w:sz w:val="22"/>
          <w:szCs w:val="22"/>
        </w:rPr>
        <w:t>..................... zł brutto</w:t>
      </w:r>
      <w:r w:rsidR="00ED0575">
        <w:rPr>
          <w:rFonts w:ascii="Arial" w:hAnsi="Arial" w:cs="Arial"/>
          <w:color w:val="000000"/>
          <w:sz w:val="22"/>
          <w:szCs w:val="22"/>
        </w:rPr>
        <w:t xml:space="preserve"> (słownie ……………………………………………………………………………………………………), w tym podatek VAT w wysokości ………………. zł (słownie: ………………………………………………….)</w:t>
      </w:r>
      <w:r w:rsidR="00ED0575" w:rsidRPr="00ED0575">
        <w:rPr>
          <w:rFonts w:ascii="Arial" w:hAnsi="Arial" w:cs="Arial"/>
          <w:color w:val="000000"/>
          <w:sz w:val="22"/>
          <w:szCs w:val="22"/>
        </w:rPr>
        <w:t>,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w tym za Audyt do raportu pośredniego: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</w:t>
      </w:r>
      <w:r w:rsidRPr="00ED0575">
        <w:rPr>
          <w:rFonts w:ascii="Arial" w:hAnsi="Arial" w:cs="Arial"/>
        </w:rPr>
        <w:t>: ............................. zł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słownie : ………………………………………………………………………………………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w tym podatek VAT w wysokości ………….………zł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słownie : ………………………………………………………………………………………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oraz za Audyt do raportu końcowego: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</w:t>
      </w:r>
      <w:r w:rsidRPr="00ED0575">
        <w:rPr>
          <w:rFonts w:ascii="Arial" w:hAnsi="Arial" w:cs="Arial"/>
        </w:rPr>
        <w:t>: ............................. zł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słownie : ………………………………………………………………………………………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w tym podatek VAT w wysokości ………….………zł</w:t>
      </w:r>
    </w:p>
    <w:p w:rsidR="00ED0575" w:rsidRPr="00ED0575" w:rsidRDefault="00ED0575" w:rsidP="00ED0575">
      <w:pPr>
        <w:pStyle w:val="Akapitzlist"/>
        <w:jc w:val="both"/>
        <w:rPr>
          <w:rFonts w:ascii="Arial" w:hAnsi="Arial" w:cs="Arial"/>
        </w:rPr>
      </w:pPr>
      <w:r w:rsidRPr="00ED0575">
        <w:rPr>
          <w:rFonts w:ascii="Arial" w:hAnsi="Arial" w:cs="Arial"/>
        </w:rPr>
        <w:t>słownie : ………………………………………………………………………………………</w:t>
      </w:r>
    </w:p>
    <w:p w:rsidR="00ED0575" w:rsidRPr="00ED0575" w:rsidRDefault="00ED0575" w:rsidP="00ED0575">
      <w:pPr>
        <w:pStyle w:val="Tekstpodstawowywcity"/>
        <w:tabs>
          <w:tab w:val="left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0A60" w:rsidRPr="00C916BC" w:rsidRDefault="00A50A60" w:rsidP="00A50A60">
      <w:pPr>
        <w:pStyle w:val="Tekstpodstawowywcity"/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>2.</w:t>
      </w:r>
      <w:r w:rsidRPr="00C916BC">
        <w:rPr>
          <w:rFonts w:ascii="Arial" w:hAnsi="Arial" w:cs="Arial"/>
          <w:color w:val="000000"/>
          <w:sz w:val="22"/>
          <w:szCs w:val="22"/>
        </w:rPr>
        <w:tab/>
        <w:t>Podstawą do wystawienia przez Wykonawcę</w:t>
      </w:r>
      <w:r w:rsidRPr="00C916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faktur/rachunków za </w:t>
      </w:r>
      <w:r w:rsidR="00ED0575">
        <w:rPr>
          <w:rFonts w:ascii="Arial" w:hAnsi="Arial" w:cs="Arial"/>
          <w:color w:val="000000"/>
          <w:sz w:val="22"/>
          <w:szCs w:val="22"/>
        </w:rPr>
        <w:t>audyty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będą protok</w:t>
      </w:r>
      <w:r w:rsidR="00BE23CB">
        <w:rPr>
          <w:rFonts w:ascii="Arial" w:hAnsi="Arial" w:cs="Arial"/>
          <w:color w:val="000000"/>
          <w:sz w:val="22"/>
          <w:szCs w:val="22"/>
        </w:rPr>
        <w:t>o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ły odbioru wykonanych </w:t>
      </w:r>
      <w:r w:rsidR="00ED0575">
        <w:rPr>
          <w:rFonts w:ascii="Arial" w:hAnsi="Arial" w:cs="Arial"/>
          <w:color w:val="000000"/>
          <w:sz w:val="22"/>
          <w:szCs w:val="22"/>
        </w:rPr>
        <w:t>audytów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, odebranych w zakresie rzeczowo-finansowym przez </w:t>
      </w:r>
      <w:r w:rsidRPr="00C916BC">
        <w:rPr>
          <w:rFonts w:ascii="Arial" w:hAnsi="Arial" w:cs="Arial"/>
          <w:sz w:val="22"/>
          <w:szCs w:val="22"/>
        </w:rPr>
        <w:t>Zamawiającego</w:t>
      </w:r>
      <w:r w:rsidRPr="00C916BC">
        <w:rPr>
          <w:rFonts w:ascii="Arial" w:hAnsi="Arial" w:cs="Arial"/>
          <w:color w:val="000000"/>
          <w:sz w:val="22"/>
          <w:szCs w:val="22"/>
        </w:rPr>
        <w:t>.</w:t>
      </w:r>
    </w:p>
    <w:p w:rsidR="00A50A60" w:rsidRPr="00C916BC" w:rsidRDefault="00A50A60" w:rsidP="00ED0575">
      <w:pPr>
        <w:pStyle w:val="Tekstpodstawowywcity"/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>3.</w:t>
      </w:r>
      <w:r w:rsidRPr="00C916BC">
        <w:rPr>
          <w:rFonts w:ascii="Arial" w:hAnsi="Arial" w:cs="Arial"/>
          <w:color w:val="000000"/>
          <w:sz w:val="22"/>
          <w:szCs w:val="22"/>
        </w:rPr>
        <w:tab/>
        <w:t>Wypłata wynagrodzenia Wykonawcy nastąpi w terminie do</w:t>
      </w:r>
      <w:r w:rsidR="00F97E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6BC">
        <w:rPr>
          <w:rFonts w:ascii="Arial" w:hAnsi="Arial" w:cs="Arial"/>
          <w:color w:val="000000"/>
          <w:sz w:val="22"/>
          <w:szCs w:val="22"/>
        </w:rPr>
        <w:t>....</w:t>
      </w:r>
      <w:r w:rsidR="00F97E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6BC">
        <w:rPr>
          <w:rFonts w:ascii="Arial" w:hAnsi="Arial" w:cs="Arial"/>
          <w:sz w:val="22"/>
          <w:szCs w:val="22"/>
        </w:rPr>
        <w:t>dni od doręczenia Zamawiającemu</w:t>
      </w:r>
      <w:r w:rsidRPr="00C916BC">
        <w:rPr>
          <w:rFonts w:ascii="Arial" w:hAnsi="Arial" w:cs="Arial"/>
          <w:color w:val="FF0000"/>
          <w:sz w:val="22"/>
          <w:szCs w:val="22"/>
        </w:rPr>
        <w:t xml:space="preserve"> </w:t>
      </w:r>
      <w:r w:rsidR="00ED0575">
        <w:rPr>
          <w:rFonts w:ascii="Arial" w:hAnsi="Arial" w:cs="Arial"/>
          <w:sz w:val="22"/>
          <w:szCs w:val="22"/>
        </w:rPr>
        <w:t>faktur/rachunków.</w:t>
      </w:r>
    </w:p>
    <w:p w:rsidR="00A50A60" w:rsidRPr="00C916BC" w:rsidRDefault="00A50A60" w:rsidP="00A50A60">
      <w:pPr>
        <w:pStyle w:val="Tekstpodstawowywcity"/>
        <w:ind w:lef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16BC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0575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A50A60" w:rsidRPr="00C916BC" w:rsidRDefault="00A50A60" w:rsidP="00A50A60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 xml:space="preserve">Wykonawca jest odpowiedzialny za szkody poniesione przez </w:t>
      </w:r>
      <w:r w:rsidRPr="00C916BC">
        <w:rPr>
          <w:rFonts w:ascii="Arial" w:hAnsi="Arial" w:cs="Arial"/>
          <w:sz w:val="22"/>
          <w:szCs w:val="22"/>
        </w:rPr>
        <w:t>Zamawiającego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wskutek niewykonania albo nienależytego wykonania przez Wykonawcę obowiązków wynikających z niniejszej umowy. </w:t>
      </w:r>
    </w:p>
    <w:p w:rsidR="00A50A60" w:rsidRPr="00C916BC" w:rsidRDefault="00A50A60" w:rsidP="00A50A60">
      <w:pPr>
        <w:pStyle w:val="Tekstpodstawowywcity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16BC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0575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A50A60" w:rsidRPr="00C916BC" w:rsidRDefault="00A50A60" w:rsidP="00A50A60">
      <w:pPr>
        <w:pStyle w:val="Tekstpodstawowywcity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>1.</w:t>
      </w:r>
      <w:r w:rsidRPr="00C916BC">
        <w:rPr>
          <w:rFonts w:ascii="Arial" w:hAnsi="Arial" w:cs="Arial"/>
          <w:color w:val="000000"/>
          <w:sz w:val="22"/>
          <w:szCs w:val="22"/>
        </w:rPr>
        <w:tab/>
        <w:t xml:space="preserve">W przypadku nieprzystąpienia przez Wykonawcę do wykonywania swoich obowiązków w wyznaczonym terminie, pomimo zakreślenia dodatkowego 3-dniowego terminu z zagrożeniem odstąpienia w razie bezskutecznego jego upływu, </w:t>
      </w:r>
      <w:r w:rsidRPr="00C916BC">
        <w:rPr>
          <w:rFonts w:ascii="Arial" w:hAnsi="Arial" w:cs="Arial"/>
          <w:sz w:val="22"/>
          <w:szCs w:val="22"/>
        </w:rPr>
        <w:t>Zamawiający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ma prawo odstąpić od umowy w trybie natychmiastowym, naliczając karę umowną w wysokości 20% wartości wynagrodzenia brutto, o którym mowa w par.5 ust. 1.</w:t>
      </w:r>
    </w:p>
    <w:p w:rsidR="00A50A60" w:rsidRPr="00C916BC" w:rsidRDefault="00A50A60" w:rsidP="00A50A60">
      <w:pPr>
        <w:pStyle w:val="Tekstpodstawowywcity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Pr="00C916BC">
        <w:rPr>
          <w:rFonts w:ascii="Arial" w:hAnsi="Arial" w:cs="Arial"/>
          <w:color w:val="000000"/>
          <w:sz w:val="22"/>
          <w:szCs w:val="22"/>
        </w:rPr>
        <w:tab/>
        <w:t xml:space="preserve">W razie nienależytego wykonania obowiązków wynikających z umowy, pomimo zakreślenia dodatkowego 3-dniowego terminu z zagrożeniem odstąpienia w razie bezskutecznego jego upływu, </w:t>
      </w:r>
      <w:r w:rsidRPr="00C916BC">
        <w:rPr>
          <w:rFonts w:ascii="Arial" w:hAnsi="Arial" w:cs="Arial"/>
          <w:sz w:val="22"/>
          <w:szCs w:val="22"/>
        </w:rPr>
        <w:t>Zamawiający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ma prawo odstąpić od umowy w trybie natychmiastowym, nie płacąc wynagrodzenia Wykonawcy nawet za wykonan</w:t>
      </w:r>
      <w:r w:rsidR="00AD1C25">
        <w:rPr>
          <w:rFonts w:ascii="Arial" w:hAnsi="Arial" w:cs="Arial"/>
          <w:color w:val="000000"/>
          <w:sz w:val="22"/>
          <w:szCs w:val="22"/>
        </w:rPr>
        <w:t>e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</w:t>
      </w:r>
      <w:r w:rsidR="00AD1C25">
        <w:rPr>
          <w:rFonts w:ascii="Arial" w:hAnsi="Arial" w:cs="Arial"/>
          <w:color w:val="000000"/>
          <w:sz w:val="22"/>
          <w:szCs w:val="22"/>
        </w:rPr>
        <w:t>audyty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po wystawienie ostatniej faktury oraz naliczy karę umowną w wysokości 20% wartości wynagrodzenia brutto, o którym mowa w par.</w:t>
      </w:r>
      <w:r w:rsidR="00AD1C25">
        <w:rPr>
          <w:rFonts w:ascii="Arial" w:hAnsi="Arial" w:cs="Arial"/>
          <w:color w:val="000000"/>
          <w:sz w:val="22"/>
          <w:szCs w:val="22"/>
        </w:rPr>
        <w:t xml:space="preserve"> 4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ust.1.</w:t>
      </w:r>
    </w:p>
    <w:p w:rsidR="00A50A60" w:rsidRPr="00C916BC" w:rsidRDefault="00A50A60" w:rsidP="00A50A60">
      <w:pPr>
        <w:pStyle w:val="Tekstpodstawowywcity"/>
        <w:tabs>
          <w:tab w:val="left" w:pos="15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sz w:val="22"/>
          <w:szCs w:val="22"/>
        </w:rPr>
        <w:t>Zamawiający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zastrzega sobie możliwość potrącenia kar umownych określonych w ust. 1 i 2</w:t>
      </w:r>
      <w:r w:rsidRPr="00C916BC">
        <w:rPr>
          <w:rFonts w:ascii="Arial" w:hAnsi="Arial" w:cs="Arial"/>
          <w:sz w:val="22"/>
          <w:szCs w:val="22"/>
        </w:rPr>
        <w:t xml:space="preserve"> z faktury </w:t>
      </w:r>
      <w:r w:rsidRPr="00C916BC">
        <w:rPr>
          <w:rFonts w:ascii="Arial" w:hAnsi="Arial" w:cs="Arial"/>
          <w:color w:val="000000"/>
          <w:sz w:val="22"/>
          <w:szCs w:val="22"/>
        </w:rPr>
        <w:t>wystawionej przez Wykonawcę. Kary umowne określone w ust.1 i 2 kumulują się w wypadku zaistnienia przesłanek ich naliczenia.</w:t>
      </w:r>
    </w:p>
    <w:p w:rsidR="00A50A60" w:rsidRPr="00C916BC" w:rsidRDefault="00A50A60" w:rsidP="00A50A60">
      <w:pPr>
        <w:tabs>
          <w:tab w:val="left" w:pos="0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4.</w:t>
      </w:r>
      <w:r w:rsidRPr="00C916BC">
        <w:rPr>
          <w:rFonts w:ascii="Arial" w:hAnsi="Arial" w:cs="Arial"/>
        </w:rPr>
        <w:tab/>
        <w:t>W przypadku, gdy kara umowna nie będzie pokrywała szkody poniesionej przez Zamawiającego,</w:t>
      </w:r>
      <w:r w:rsidR="00F97E13">
        <w:rPr>
          <w:rFonts w:ascii="Arial" w:hAnsi="Arial" w:cs="Arial"/>
        </w:rPr>
        <w:t xml:space="preserve"> </w:t>
      </w:r>
      <w:r w:rsidRPr="00C916BC">
        <w:rPr>
          <w:rFonts w:ascii="Arial" w:hAnsi="Arial" w:cs="Arial"/>
        </w:rPr>
        <w:t>Zamawiającemu przysługuje prawo dochodzenia roszczeń odszkodowawczych przekraczających kwotę kar umownych na zasadach ogólnych.</w:t>
      </w:r>
    </w:p>
    <w:p w:rsidR="00A50A60" w:rsidRPr="00C916BC" w:rsidRDefault="00A50A60" w:rsidP="00A50A60">
      <w:pPr>
        <w:pStyle w:val="Tekstpodstawowywcity"/>
        <w:ind w:left="45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916BC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ED0575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A50A60" w:rsidRPr="00C916BC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Zamawiający przewiduje możliwość dokonania istotnych zmian postanowień zawartej umowy w stosunku do treści oferty, na podstawie której dokonano wyboru wykonawcy, w przypadku wystąpienia co najmniej jednej z okoliczności wymienionych poniżej, z uwzględnieniem podanych warunków ich wprowadzenia.</w:t>
      </w:r>
    </w:p>
    <w:p w:rsidR="00A50A60" w:rsidRPr="00FF3C67" w:rsidRDefault="00A50A60" w:rsidP="00FF3C67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>zmiana osób podanych w ofercie wykonawcy przy pomocy których Wykonawca realizuje przedmiot umowy na inne spełniające warunki określone w zapytaniu ofertowym. Zmiana taka nie wymaga aneksu do umowy, a dla jej skuteczności niezbędne jest zgoda zamawiającego,</w:t>
      </w:r>
    </w:p>
    <w:p w:rsidR="00A50A60" w:rsidRPr="00FF3C67" w:rsidRDefault="00A50A60" w:rsidP="00FF3C67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>siła wyższa uniemożliwiająca wykonanie przedmiotu umowy zgodnie z zapytaniem ofertowym,</w:t>
      </w:r>
    </w:p>
    <w:p w:rsidR="00A50A60" w:rsidRPr="00FF3C67" w:rsidRDefault="00A50A60" w:rsidP="00FF3C67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>zmiana obowiązującej stawki V</w:t>
      </w:r>
      <w:r w:rsidR="00ED0575" w:rsidRPr="00FF3C67">
        <w:rPr>
          <w:rFonts w:ascii="Arial" w:hAnsi="Arial" w:cs="Arial"/>
        </w:rPr>
        <w:t>AT</w:t>
      </w:r>
      <w:r w:rsidRPr="00FF3C67">
        <w:rPr>
          <w:rFonts w:ascii="Arial" w:hAnsi="Arial" w:cs="Arial"/>
        </w:rPr>
        <w:t>. Jeśli zmiana stawki V</w:t>
      </w:r>
      <w:r w:rsidR="00ED0575" w:rsidRPr="00FF3C67">
        <w:rPr>
          <w:rFonts w:ascii="Arial" w:hAnsi="Arial" w:cs="Arial"/>
        </w:rPr>
        <w:t>AT</w:t>
      </w:r>
      <w:r w:rsidRPr="00FF3C67">
        <w:rPr>
          <w:rFonts w:ascii="Arial" w:hAnsi="Arial" w:cs="Arial"/>
        </w:rPr>
        <w:t xml:space="preserve"> będzie powodować zwiększenie kosztów wykonania umowy po stronie wykonawcy, zamawiający dopuszcza możliwość zwiększenia wynagrodzenia w części, jakiej dotyczą te zmiany przepisów,</w:t>
      </w:r>
    </w:p>
    <w:p w:rsidR="00A50A60" w:rsidRPr="00FF3C67" w:rsidRDefault="00A50A60" w:rsidP="00FF3C67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 xml:space="preserve">zmiana sposobu rozliczenia umowy lub dokonywania płatności na rzecz Wykonawcy na skutek zamian zawartej przez zamawiającego umowy o dofinansowanie projektu lub wytycznych dotyczących realizacji projektu. Zmiany dostosują sposób rozliczeń lub płatności do zmienionych wymogów. </w:t>
      </w:r>
    </w:p>
    <w:p w:rsidR="00A50A60" w:rsidRPr="00FF3C67" w:rsidRDefault="00A50A60" w:rsidP="00FF3C67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>zmiany uzasadnione okolicznościami, o których mowa w art. 357' §1 Kodeksu cywilnego,</w:t>
      </w:r>
    </w:p>
    <w:p w:rsidR="00A50A60" w:rsidRPr="00FF3C67" w:rsidRDefault="00A50A60" w:rsidP="00FF3C67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 xml:space="preserve">gdy zaistnieje inna okoliczność prawna, ekonomiczna lub techniczna, skutkująca niemożliwością wykonania lub nienależytego wykonania umowy </w:t>
      </w:r>
      <w:r w:rsidR="00C916BC" w:rsidRPr="00FF3C67">
        <w:rPr>
          <w:rFonts w:ascii="Arial" w:hAnsi="Arial" w:cs="Arial"/>
        </w:rPr>
        <w:t>zgodnie z zapytaniem ofertowym.</w:t>
      </w:r>
    </w:p>
    <w:p w:rsidR="00A50A60" w:rsidRPr="00C916BC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Wszystkie powyższe postanowienia stanowią katalog zmian, na które zamawiający może wyrazić zgodę. Nie stanowią jednocześnie zobowiązania do wyrażenia takiej zgody. Zmiany powyższe nie mogą prowadzić do zmiany charakteru umowy.</w:t>
      </w:r>
    </w:p>
    <w:p w:rsidR="00A50A60" w:rsidRPr="00C916BC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Zmiany mogą być wprowadzone jedną z następujących metod:</w:t>
      </w:r>
    </w:p>
    <w:p w:rsidR="00A50A60" w:rsidRPr="00FF3C67" w:rsidRDefault="00A50A60" w:rsidP="00FF3C67">
      <w:pPr>
        <w:pStyle w:val="Akapitzlist"/>
        <w:numPr>
          <w:ilvl w:val="0"/>
          <w:numId w:val="46"/>
        </w:numPr>
        <w:shd w:val="clear" w:color="auto" w:fill="FFFFFF"/>
        <w:overflowPunct w:val="0"/>
        <w:autoSpaceDE w:val="0"/>
        <w:spacing w:after="120"/>
        <w:ind w:right="-110"/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>Wykonawca może zaproponować Zmianę, przez złożenie pisemnej propozycji zmian, które zdaniem Wykonawcy będą korzystne dla Zamawiającego.</w:t>
      </w:r>
    </w:p>
    <w:p w:rsidR="00A50A60" w:rsidRPr="00FF3C67" w:rsidRDefault="00A50A60" w:rsidP="00FF3C67">
      <w:pPr>
        <w:pStyle w:val="Akapitzlist"/>
        <w:numPr>
          <w:ilvl w:val="0"/>
          <w:numId w:val="46"/>
        </w:numPr>
        <w:shd w:val="clear" w:color="auto" w:fill="FFFFFF"/>
        <w:overflowPunct w:val="0"/>
        <w:autoSpaceDE w:val="0"/>
        <w:spacing w:after="120"/>
        <w:ind w:right="-110"/>
        <w:jc w:val="both"/>
        <w:rPr>
          <w:rFonts w:ascii="Arial" w:hAnsi="Arial" w:cs="Arial"/>
          <w:spacing w:val="-4"/>
        </w:rPr>
      </w:pPr>
      <w:r w:rsidRPr="00FF3C67">
        <w:rPr>
          <w:rFonts w:ascii="Arial" w:hAnsi="Arial" w:cs="Arial"/>
        </w:rPr>
        <w:t xml:space="preserve">Zamawiający może przedłożyć propozycję zmian, jeżeli ich wprowadzenie jest konieczne dla prawidłowej realizacji zadania, które w razie przyjęcia będą korzystne dla Zamawiającego lub jeżeli konieczności ich wprowadzenia wynika z decyzji krajowych lub zagranicznych instytucji zarządzających i monitorujących realizację </w:t>
      </w:r>
      <w:r w:rsidRPr="00FF3C67">
        <w:rPr>
          <w:rFonts w:ascii="Arial" w:hAnsi="Arial" w:cs="Arial"/>
        </w:rPr>
        <w:lastRenderedPageBreak/>
        <w:t>Projektu, ze zmiany prawa lub ze zmiany okoliczności, której nie można było przewidzieć w chwili zawarcia Umowy.</w:t>
      </w:r>
    </w:p>
    <w:p w:rsidR="00A50A60" w:rsidRPr="00FF3C67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  <w:spacing w:val="-4"/>
        </w:rPr>
        <w:t xml:space="preserve">Po otrzymaniu propozycji, Wykonawca albo Zamawiający (w zależności od przypadku) w terminie 14 </w:t>
      </w:r>
      <w:r w:rsidRPr="00FF3C67">
        <w:rPr>
          <w:rFonts w:ascii="Arial" w:hAnsi="Arial" w:cs="Arial"/>
        </w:rPr>
        <w:t xml:space="preserve">dni zatwierdzi bądź odrzuci otrzymaną propozycję zmiany bądź w tym terminie wystąpi do strony występującej z propozycją zmian przesyłając zmodyfikowaną propozycję zmian spełniającą wymogi opisane w ust. 4. </w:t>
      </w:r>
    </w:p>
    <w:p w:rsidR="00A50A60" w:rsidRPr="00C916BC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F3C67">
        <w:rPr>
          <w:rFonts w:ascii="Arial" w:hAnsi="Arial" w:cs="Arial"/>
        </w:rPr>
        <w:t xml:space="preserve">W przypadku upływu terminu podanego w ust. 5, traktuje </w:t>
      </w:r>
      <w:r w:rsidR="00CC4089" w:rsidRPr="00FF3C67">
        <w:rPr>
          <w:rFonts w:ascii="Arial" w:hAnsi="Arial" w:cs="Arial"/>
        </w:rPr>
        <w:t>się, iż</w:t>
      </w:r>
      <w:r w:rsidRPr="00FF3C67">
        <w:rPr>
          <w:rFonts w:ascii="Arial" w:hAnsi="Arial" w:cs="Arial"/>
        </w:rPr>
        <w:t xml:space="preserve"> propozycja wprowadzenia zmian została odrzucona.</w:t>
      </w:r>
    </w:p>
    <w:p w:rsidR="00A50A60" w:rsidRPr="00C916BC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 xml:space="preserve">Zmiana postanowień zawartej umowy może nastąpić za zgodą obu stron wyrażoną na piśmie pod rygorem nieważności. </w:t>
      </w:r>
    </w:p>
    <w:p w:rsidR="00F97E13" w:rsidRPr="009A786B" w:rsidRDefault="00A50A60" w:rsidP="00FF3C67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 xml:space="preserve">Zamawiający w trakcie realizacji umowy, dopuszcza w każdym czasie zmiany jej treści, niepowodujące zmiany istotnej treści oferty, na </w:t>
      </w:r>
      <w:r w:rsidR="00ED0575" w:rsidRPr="00C916BC">
        <w:rPr>
          <w:rFonts w:ascii="Arial" w:hAnsi="Arial" w:cs="Arial"/>
        </w:rPr>
        <w:t>podstawie której</w:t>
      </w:r>
      <w:r w:rsidRPr="00C916BC">
        <w:rPr>
          <w:rFonts w:ascii="Arial" w:hAnsi="Arial" w:cs="Arial"/>
        </w:rPr>
        <w:t xml:space="preserve"> wybrano Wykonawcę, dotyczące zmian treści umowy niezwiązanych z wyborem Wykonawcy, np. zmiana konta bankowego, zmiana danych teleadresowych.</w:t>
      </w:r>
    </w:p>
    <w:p w:rsidR="00A50A60" w:rsidRPr="00C916BC" w:rsidRDefault="00A50A60" w:rsidP="00A50A60">
      <w:pPr>
        <w:pStyle w:val="Tekstpodstawowywcity"/>
        <w:ind w:lef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16BC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9A786B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A50A60" w:rsidRPr="00C916BC" w:rsidRDefault="00A50A60" w:rsidP="00A50A60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sz w:val="22"/>
          <w:szCs w:val="22"/>
        </w:rPr>
        <w:t>W sprawach nieuregulowanych w umowie mają zastosowanie odpowied</w:t>
      </w:r>
      <w:r w:rsidR="009A786B">
        <w:rPr>
          <w:rFonts w:ascii="Arial" w:hAnsi="Arial" w:cs="Arial"/>
          <w:sz w:val="22"/>
          <w:szCs w:val="22"/>
        </w:rPr>
        <w:t xml:space="preserve">nie przepisy Kodeksu Cywilnego </w:t>
      </w:r>
      <w:r w:rsidRPr="00C916BC">
        <w:rPr>
          <w:rFonts w:ascii="Arial" w:hAnsi="Arial" w:cs="Arial"/>
          <w:sz w:val="22"/>
          <w:szCs w:val="22"/>
        </w:rPr>
        <w:t>oraz Wytyczne w zakresie kwalifikowalności wydatków w ramach Europejskiego Funduszu Rozwoju Regionalnego, Europejskiego Funduszu Społecznego oraz Funduszu Spójności na lata 2014-2020</w:t>
      </w:r>
      <w:r w:rsidR="009A786B">
        <w:rPr>
          <w:rFonts w:ascii="Arial" w:hAnsi="Arial" w:cs="Arial"/>
          <w:sz w:val="22"/>
          <w:szCs w:val="22"/>
        </w:rPr>
        <w:t xml:space="preserve"> i </w:t>
      </w:r>
      <w:r w:rsidR="009A786B" w:rsidRPr="00ED0575">
        <w:rPr>
          <w:rFonts w:ascii="Arial" w:eastAsiaTheme="minorHAnsi" w:hAnsi="Arial" w:cs="Arial"/>
          <w:sz w:val="22"/>
          <w:szCs w:val="22"/>
        </w:rPr>
        <w:t>Wytyczn</w:t>
      </w:r>
      <w:r w:rsidR="009A786B">
        <w:rPr>
          <w:rFonts w:ascii="Arial" w:eastAsiaTheme="minorHAnsi" w:hAnsi="Arial" w:cs="Arial"/>
          <w:sz w:val="22"/>
          <w:szCs w:val="22"/>
        </w:rPr>
        <w:t>e</w:t>
      </w:r>
      <w:r w:rsidR="009A786B" w:rsidRPr="00ED0575">
        <w:rPr>
          <w:rFonts w:ascii="Arial" w:eastAsiaTheme="minorHAnsi" w:hAnsi="Arial" w:cs="Arial"/>
          <w:sz w:val="22"/>
          <w:szCs w:val="22"/>
        </w:rPr>
        <w:t xml:space="preserve"> </w:t>
      </w:r>
      <w:r w:rsidR="009A786B" w:rsidRPr="00ED0575">
        <w:rPr>
          <w:rFonts w:ascii="Arial" w:hAnsi="Arial" w:cs="Arial"/>
          <w:sz w:val="22"/>
          <w:szCs w:val="22"/>
        </w:rPr>
        <w:t>do weryfikacji wydatków</w:t>
      </w:r>
      <w:r w:rsidR="009A786B">
        <w:rPr>
          <w:rFonts w:ascii="Arial" w:hAnsi="Arial" w:cs="Arial"/>
          <w:sz w:val="22"/>
          <w:szCs w:val="22"/>
        </w:rPr>
        <w:t xml:space="preserve"> obowiązujące w ramach Programu Współpracy Transgranicznej Polska-Białoruś-Ukraina na lata 2014-2020</w:t>
      </w:r>
      <w:r w:rsidRPr="00C916BC">
        <w:rPr>
          <w:rFonts w:ascii="Arial" w:hAnsi="Arial" w:cs="Arial"/>
          <w:sz w:val="22"/>
          <w:szCs w:val="22"/>
        </w:rPr>
        <w:t>.</w:t>
      </w:r>
    </w:p>
    <w:p w:rsidR="00A50A60" w:rsidRPr="00C916BC" w:rsidRDefault="00A50A60" w:rsidP="00A50A60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0A60" w:rsidRPr="00C916BC" w:rsidRDefault="00A50A60" w:rsidP="00A50A60">
      <w:pPr>
        <w:tabs>
          <w:tab w:val="left" w:pos="0"/>
          <w:tab w:val="left" w:pos="426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C916BC">
        <w:rPr>
          <w:rFonts w:ascii="Arial" w:hAnsi="Arial" w:cs="Arial"/>
        </w:rPr>
        <w:t>2.</w:t>
      </w:r>
      <w:r w:rsidRPr="00C916BC">
        <w:rPr>
          <w:rFonts w:ascii="Arial" w:hAnsi="Arial" w:cs="Arial"/>
        </w:rPr>
        <w:tab/>
        <w:t>Ewentualne spory powstałe na tle wykonania przedmiotu umowy strony poddają rozstrzygnięciu do właściwego Sądu siedziby Zamawiającego.</w:t>
      </w:r>
    </w:p>
    <w:p w:rsidR="00A50A60" w:rsidRPr="00C916BC" w:rsidRDefault="00A50A60" w:rsidP="00A50A60">
      <w:p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</w:p>
    <w:p w:rsidR="00A50A60" w:rsidRPr="00C916BC" w:rsidRDefault="00F60D2B" w:rsidP="00A50A60">
      <w:pPr>
        <w:pStyle w:val="Tekstpodstawowywcity"/>
        <w:ind w:lef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A50A60" w:rsidRPr="00C916BC" w:rsidRDefault="00A50A60" w:rsidP="00A50A60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color w:val="000000"/>
          <w:sz w:val="22"/>
          <w:szCs w:val="22"/>
        </w:rPr>
        <w:t xml:space="preserve">Niniejsza umowa została sporządzona w dwóch jednobrzmiących egzemplarzach, w tym jeden egz. dla </w:t>
      </w:r>
      <w:r w:rsidRPr="00C916BC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i jeden egz. dla </w:t>
      </w:r>
      <w:r w:rsidRPr="00C916BC">
        <w:rPr>
          <w:rFonts w:ascii="Arial" w:hAnsi="Arial" w:cs="Arial"/>
          <w:b/>
          <w:sz w:val="22"/>
          <w:szCs w:val="22"/>
        </w:rPr>
        <w:t>Zamawiającego</w:t>
      </w:r>
      <w:r w:rsidRPr="00C916BC">
        <w:rPr>
          <w:rFonts w:ascii="Arial" w:hAnsi="Arial" w:cs="Arial"/>
          <w:color w:val="000000"/>
          <w:sz w:val="22"/>
          <w:szCs w:val="22"/>
        </w:rPr>
        <w:t>.</w:t>
      </w:r>
    </w:p>
    <w:p w:rsidR="00A50A60" w:rsidRPr="00C916BC" w:rsidRDefault="00A50A60" w:rsidP="00A50A60">
      <w:pPr>
        <w:pStyle w:val="Tekstpodstawowywcity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A50A60" w:rsidRPr="00C916BC" w:rsidRDefault="00A50A60" w:rsidP="00A50A60">
      <w:pPr>
        <w:pStyle w:val="Tekstpodstawowywcity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C916BC">
        <w:rPr>
          <w:rFonts w:ascii="Arial" w:hAnsi="Arial" w:cs="Arial"/>
          <w:sz w:val="22"/>
          <w:szCs w:val="22"/>
        </w:rPr>
        <w:t xml:space="preserve">Załączniki: </w:t>
      </w:r>
    </w:p>
    <w:p w:rsidR="00A50A60" w:rsidRPr="00C916BC" w:rsidRDefault="00A50A60" w:rsidP="00A50A60">
      <w:pPr>
        <w:pStyle w:val="Tekstpodstawowywcity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sz w:val="22"/>
          <w:szCs w:val="22"/>
        </w:rPr>
        <w:t>Zapytanie ofertowe.</w:t>
      </w:r>
    </w:p>
    <w:p w:rsidR="00A50A60" w:rsidRPr="00C916BC" w:rsidRDefault="00A50A60" w:rsidP="00A50A60">
      <w:pPr>
        <w:pStyle w:val="Tekstpodstawowywcity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C916BC">
        <w:rPr>
          <w:rFonts w:ascii="Arial" w:hAnsi="Arial" w:cs="Arial"/>
          <w:sz w:val="22"/>
          <w:szCs w:val="22"/>
        </w:rPr>
        <w:t>Oferta Wykonawcy.</w:t>
      </w:r>
    </w:p>
    <w:p w:rsidR="00A50A60" w:rsidRPr="00C916BC" w:rsidRDefault="00A50A60" w:rsidP="00A50A60">
      <w:pPr>
        <w:pStyle w:val="Tekstpodstawowywcity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A50A60" w:rsidRPr="00C916BC" w:rsidRDefault="00A50A60" w:rsidP="00A50A60">
      <w:pPr>
        <w:pStyle w:val="Tekstpodstawowywcity"/>
        <w:ind w:left="450"/>
        <w:jc w:val="both"/>
        <w:rPr>
          <w:rFonts w:ascii="Arial" w:hAnsi="Arial" w:cs="Arial"/>
          <w:color w:val="000000"/>
          <w:sz w:val="22"/>
          <w:szCs w:val="22"/>
        </w:rPr>
      </w:pPr>
    </w:p>
    <w:p w:rsidR="00A50A60" w:rsidRPr="00C916BC" w:rsidRDefault="00A50A60" w:rsidP="00A50A60">
      <w:pPr>
        <w:pStyle w:val="Tekstpodstawowywcity"/>
        <w:ind w:left="4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16BC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color w:val="000000"/>
          <w:sz w:val="22"/>
          <w:szCs w:val="22"/>
        </w:rPr>
        <w:tab/>
      </w:r>
      <w:r w:rsidRPr="00C916BC">
        <w:rPr>
          <w:rFonts w:ascii="Arial" w:hAnsi="Arial" w:cs="Arial"/>
          <w:b/>
          <w:color w:val="000000"/>
          <w:sz w:val="22"/>
          <w:szCs w:val="22"/>
        </w:rPr>
        <w:t>Wykonawca:</w:t>
      </w:r>
      <w:r w:rsidRPr="00C916BC"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</w:p>
    <w:sectPr w:rsidR="00A50A60" w:rsidRPr="00C916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A3" w:rsidRDefault="00F435A3" w:rsidP="00071102">
      <w:pPr>
        <w:spacing w:after="0" w:line="240" w:lineRule="auto"/>
      </w:pPr>
      <w:r>
        <w:separator/>
      </w:r>
    </w:p>
  </w:endnote>
  <w:endnote w:type="continuationSeparator" w:id="0">
    <w:p w:rsidR="00F435A3" w:rsidRDefault="00F435A3" w:rsidP="0007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41" w:rsidRDefault="0087224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1E83A" wp14:editId="72C6D9A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241" w:rsidRDefault="0087224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F77F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8hkFOFcCAAAO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872241" w:rsidRDefault="0087224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F77F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A3" w:rsidRDefault="00F435A3" w:rsidP="00071102">
      <w:pPr>
        <w:spacing w:after="0" w:line="240" w:lineRule="auto"/>
      </w:pPr>
      <w:r>
        <w:separator/>
      </w:r>
    </w:p>
  </w:footnote>
  <w:footnote w:type="continuationSeparator" w:id="0">
    <w:p w:rsidR="00F435A3" w:rsidRDefault="00F435A3" w:rsidP="0007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41" w:rsidRDefault="00872241" w:rsidP="00A50A60">
    <w:pPr>
      <w:pStyle w:val="Nagwek"/>
      <w:pBdr>
        <w:bottom w:val="single" w:sz="4" w:space="1" w:color="auto"/>
      </w:pBdr>
      <w:jc w:val="center"/>
    </w:pPr>
    <w:r w:rsidRPr="00A838BD">
      <w:rPr>
        <w:noProof/>
        <w:lang w:eastAsia="pl-PL"/>
      </w:rPr>
      <w:drawing>
        <wp:inline distT="0" distB="0" distL="0" distR="0" wp14:anchorId="1215991C" wp14:editId="619F8583">
          <wp:extent cx="1960880" cy="508000"/>
          <wp:effectExtent l="0" t="0" r="1270" b="6350"/>
          <wp:docPr id="10" name="Obraz 10" descr="Opis: 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</w:lvl>
  </w:abstractNum>
  <w:abstractNum w:abstractNumId="2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b w:val="0"/>
        <w:i w:val="0"/>
      </w:rPr>
    </w:lvl>
  </w:abstractNum>
  <w:abstractNum w:abstractNumId="3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</w:lvl>
  </w:abstractNum>
  <w:abstractNum w:abstractNumId="4">
    <w:nsid w:val="015B1DEC"/>
    <w:multiLevelType w:val="hybridMultilevel"/>
    <w:tmpl w:val="52202258"/>
    <w:lvl w:ilvl="0" w:tplc="6C30F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6E4E"/>
    <w:multiLevelType w:val="hybridMultilevel"/>
    <w:tmpl w:val="FA86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2B"/>
    <w:multiLevelType w:val="hybridMultilevel"/>
    <w:tmpl w:val="50D68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07878"/>
    <w:multiLevelType w:val="multilevel"/>
    <w:tmpl w:val="E55A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4A2045"/>
    <w:multiLevelType w:val="hybridMultilevel"/>
    <w:tmpl w:val="5084605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4006"/>
    <w:multiLevelType w:val="hybridMultilevel"/>
    <w:tmpl w:val="1A9E7180"/>
    <w:lvl w:ilvl="0" w:tplc="027CA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95CB9"/>
    <w:multiLevelType w:val="hybridMultilevel"/>
    <w:tmpl w:val="1772C664"/>
    <w:lvl w:ilvl="0" w:tplc="A2229E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66D90"/>
    <w:multiLevelType w:val="multilevel"/>
    <w:tmpl w:val="F6D2A2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F7C115A"/>
    <w:multiLevelType w:val="hybridMultilevel"/>
    <w:tmpl w:val="B614D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2AC8"/>
    <w:multiLevelType w:val="hybridMultilevel"/>
    <w:tmpl w:val="F480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D59B6"/>
    <w:multiLevelType w:val="hybridMultilevel"/>
    <w:tmpl w:val="E6EEFBFC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3152"/>
    <w:multiLevelType w:val="hybridMultilevel"/>
    <w:tmpl w:val="A662708E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2B05"/>
    <w:multiLevelType w:val="hybridMultilevel"/>
    <w:tmpl w:val="48160742"/>
    <w:lvl w:ilvl="0" w:tplc="6C30F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D19E9"/>
    <w:multiLevelType w:val="hybridMultilevel"/>
    <w:tmpl w:val="C390EF36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93BE7AE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5A5"/>
    <w:multiLevelType w:val="hybridMultilevel"/>
    <w:tmpl w:val="E724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81932"/>
    <w:multiLevelType w:val="hybridMultilevel"/>
    <w:tmpl w:val="8BB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54862"/>
    <w:multiLevelType w:val="hybridMultilevel"/>
    <w:tmpl w:val="55FE772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C5ED4"/>
    <w:multiLevelType w:val="hybridMultilevel"/>
    <w:tmpl w:val="57723DB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C9970DC"/>
    <w:multiLevelType w:val="hybridMultilevel"/>
    <w:tmpl w:val="E15E86FC"/>
    <w:lvl w:ilvl="0" w:tplc="9B082F24">
      <w:start w:val="1"/>
      <w:numFmt w:val="decimal"/>
      <w:lvlText w:val="%1."/>
      <w:lvlJc w:val="left"/>
      <w:pPr>
        <w:ind w:left="1251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F9C739F"/>
    <w:multiLevelType w:val="hybridMultilevel"/>
    <w:tmpl w:val="717A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7A19"/>
    <w:multiLevelType w:val="hybridMultilevel"/>
    <w:tmpl w:val="BF603750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3227"/>
    <w:multiLevelType w:val="hybridMultilevel"/>
    <w:tmpl w:val="9860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42CBF"/>
    <w:multiLevelType w:val="multilevel"/>
    <w:tmpl w:val="C22A53F0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5AC47EDA"/>
    <w:multiLevelType w:val="singleLevel"/>
    <w:tmpl w:val="5AC47EDA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29">
    <w:nsid w:val="5B19163E"/>
    <w:multiLevelType w:val="singleLevel"/>
    <w:tmpl w:val="5B19163E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30">
    <w:nsid w:val="5B83DC0D"/>
    <w:multiLevelType w:val="singleLevel"/>
    <w:tmpl w:val="5B83DC0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B83ED42"/>
    <w:multiLevelType w:val="singleLevel"/>
    <w:tmpl w:val="5B83ED42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32">
    <w:nsid w:val="5EE077FC"/>
    <w:multiLevelType w:val="hybridMultilevel"/>
    <w:tmpl w:val="7E0617F8"/>
    <w:lvl w:ilvl="0" w:tplc="7852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44F2"/>
    <w:multiLevelType w:val="hybridMultilevel"/>
    <w:tmpl w:val="7E2A6EDC"/>
    <w:lvl w:ilvl="0" w:tplc="027CA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E36AF"/>
    <w:multiLevelType w:val="hybridMultilevel"/>
    <w:tmpl w:val="B7D84D88"/>
    <w:lvl w:ilvl="0" w:tplc="ADB81B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40F2F"/>
    <w:multiLevelType w:val="hybridMultilevel"/>
    <w:tmpl w:val="869EE070"/>
    <w:lvl w:ilvl="0" w:tplc="0A8C1D38">
      <w:start w:val="1"/>
      <w:numFmt w:val="decimal"/>
      <w:lvlText w:val="%1)"/>
      <w:lvlJc w:val="left"/>
      <w:pPr>
        <w:ind w:left="1020" w:hanging="6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2909"/>
    <w:multiLevelType w:val="hybridMultilevel"/>
    <w:tmpl w:val="154E9F4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0402B"/>
    <w:multiLevelType w:val="hybridMultilevel"/>
    <w:tmpl w:val="52C48C66"/>
    <w:lvl w:ilvl="0" w:tplc="0A8C1D38">
      <w:start w:val="1"/>
      <w:numFmt w:val="decimal"/>
      <w:lvlText w:val="%1)"/>
      <w:lvlJc w:val="left"/>
      <w:pPr>
        <w:ind w:left="1020" w:hanging="6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7AB1"/>
    <w:multiLevelType w:val="hybridMultilevel"/>
    <w:tmpl w:val="7E0617F8"/>
    <w:lvl w:ilvl="0" w:tplc="7852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E2C53"/>
    <w:multiLevelType w:val="hybridMultilevel"/>
    <w:tmpl w:val="8906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43EAF"/>
    <w:multiLevelType w:val="hybridMultilevel"/>
    <w:tmpl w:val="0974F97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62D0"/>
    <w:multiLevelType w:val="multilevel"/>
    <w:tmpl w:val="DC54F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2">
    <w:nsid w:val="76143590"/>
    <w:multiLevelType w:val="hybridMultilevel"/>
    <w:tmpl w:val="3A9242FA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83EB6"/>
    <w:multiLevelType w:val="singleLevel"/>
    <w:tmpl w:val="78E83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4">
    <w:nsid w:val="7AE04841"/>
    <w:multiLevelType w:val="hybridMultilevel"/>
    <w:tmpl w:val="717A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539C6"/>
    <w:multiLevelType w:val="hybridMultilevel"/>
    <w:tmpl w:val="EA36BC08"/>
    <w:lvl w:ilvl="0" w:tplc="5F34B944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6">
    <w:nsid w:val="7FBC330D"/>
    <w:multiLevelType w:val="singleLevel"/>
    <w:tmpl w:val="7FBC33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7">
    <w:nsid w:val="7FE724E8"/>
    <w:multiLevelType w:val="hybridMultilevel"/>
    <w:tmpl w:val="334E9BCE"/>
    <w:lvl w:ilvl="0" w:tplc="ADA8997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13"/>
  </w:num>
  <w:num w:numId="5">
    <w:abstractNumId w:val="9"/>
  </w:num>
  <w:num w:numId="6">
    <w:abstractNumId w:val="33"/>
  </w:num>
  <w:num w:numId="7">
    <w:abstractNumId w:val="24"/>
  </w:num>
  <w:num w:numId="8">
    <w:abstractNumId w:val="17"/>
  </w:num>
  <w:num w:numId="9">
    <w:abstractNumId w:val="37"/>
  </w:num>
  <w:num w:numId="10">
    <w:abstractNumId w:val="35"/>
  </w:num>
  <w:num w:numId="11">
    <w:abstractNumId w:val="22"/>
  </w:num>
  <w:num w:numId="12">
    <w:abstractNumId w:val="41"/>
  </w:num>
  <w:num w:numId="13">
    <w:abstractNumId w:val="15"/>
  </w:num>
  <w:num w:numId="14">
    <w:abstractNumId w:val="6"/>
  </w:num>
  <w:num w:numId="15">
    <w:abstractNumId w:val="10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40"/>
  </w:num>
  <w:num w:numId="21">
    <w:abstractNumId w:val="27"/>
  </w:num>
  <w:num w:numId="22">
    <w:abstractNumId w:val="31"/>
    <w:lvlOverride w:ilvl="0">
      <w:startOverride w:val="3"/>
    </w:lvlOverride>
  </w:num>
  <w:num w:numId="23">
    <w:abstractNumId w:val="28"/>
    <w:lvlOverride w:ilvl="0">
      <w:startOverride w:val="4"/>
    </w:lvlOverride>
  </w:num>
  <w:num w:numId="24">
    <w:abstractNumId w:val="29"/>
    <w:lvlOverride w:ilvl="0">
      <w:startOverride w:val="1"/>
    </w:lvlOverride>
  </w:num>
  <w:num w:numId="25">
    <w:abstractNumId w:val="38"/>
  </w:num>
  <w:num w:numId="26">
    <w:abstractNumId w:val="32"/>
  </w:num>
  <w:num w:numId="27">
    <w:abstractNumId w:val="1"/>
  </w:num>
  <w:num w:numId="28">
    <w:abstractNumId w:val="3"/>
  </w:num>
  <w:num w:numId="29">
    <w:abstractNumId w:val="2"/>
  </w:num>
  <w:num w:numId="30">
    <w:abstractNumId w:val="0"/>
  </w:num>
  <w:num w:numId="31">
    <w:abstractNumId w:val="30"/>
  </w:num>
  <w:num w:numId="32">
    <w:abstractNumId w:val="43"/>
    <w:lvlOverride w:ilvl="0">
      <w:startOverride w:val="1"/>
    </w:lvlOverride>
  </w:num>
  <w:num w:numId="33">
    <w:abstractNumId w:val="46"/>
    <w:lvlOverride w:ilvl="0">
      <w:startOverride w:val="1"/>
    </w:lvlOverride>
  </w:num>
  <w:num w:numId="34">
    <w:abstractNumId w:val="11"/>
  </w:num>
  <w:num w:numId="35">
    <w:abstractNumId w:val="47"/>
  </w:num>
  <w:num w:numId="36">
    <w:abstractNumId w:val="5"/>
  </w:num>
  <w:num w:numId="37">
    <w:abstractNumId w:val="4"/>
  </w:num>
  <w:num w:numId="38">
    <w:abstractNumId w:val="16"/>
  </w:num>
  <w:num w:numId="39">
    <w:abstractNumId w:val="18"/>
  </w:num>
  <w:num w:numId="40">
    <w:abstractNumId w:val="26"/>
  </w:num>
  <w:num w:numId="41">
    <w:abstractNumId w:val="44"/>
  </w:num>
  <w:num w:numId="42">
    <w:abstractNumId w:val="23"/>
  </w:num>
  <w:num w:numId="43">
    <w:abstractNumId w:val="34"/>
  </w:num>
  <w:num w:numId="44">
    <w:abstractNumId w:val="12"/>
  </w:num>
  <w:num w:numId="45">
    <w:abstractNumId w:val="39"/>
  </w:num>
  <w:num w:numId="46">
    <w:abstractNumId w:val="21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1"/>
    <w:rsid w:val="000441A5"/>
    <w:rsid w:val="000654D4"/>
    <w:rsid w:val="00071102"/>
    <w:rsid w:val="000730BA"/>
    <w:rsid w:val="000D7FF6"/>
    <w:rsid w:val="000F4D59"/>
    <w:rsid w:val="001343DF"/>
    <w:rsid w:val="00147686"/>
    <w:rsid w:val="001C5D83"/>
    <w:rsid w:val="001C6EBA"/>
    <w:rsid w:val="002355D1"/>
    <w:rsid w:val="0024647A"/>
    <w:rsid w:val="002A7179"/>
    <w:rsid w:val="002C135E"/>
    <w:rsid w:val="002D3856"/>
    <w:rsid w:val="002E6133"/>
    <w:rsid w:val="003072D3"/>
    <w:rsid w:val="0031701A"/>
    <w:rsid w:val="00340D49"/>
    <w:rsid w:val="003812D0"/>
    <w:rsid w:val="0038250A"/>
    <w:rsid w:val="0038787D"/>
    <w:rsid w:val="003C42DC"/>
    <w:rsid w:val="003C48B0"/>
    <w:rsid w:val="003D5082"/>
    <w:rsid w:val="003E3384"/>
    <w:rsid w:val="003F1DEB"/>
    <w:rsid w:val="003F367C"/>
    <w:rsid w:val="00402B69"/>
    <w:rsid w:val="00410AC8"/>
    <w:rsid w:val="00452865"/>
    <w:rsid w:val="004D0B78"/>
    <w:rsid w:val="004E7372"/>
    <w:rsid w:val="004F6A24"/>
    <w:rsid w:val="00515825"/>
    <w:rsid w:val="00523B4F"/>
    <w:rsid w:val="0052656D"/>
    <w:rsid w:val="00533105"/>
    <w:rsid w:val="0054172D"/>
    <w:rsid w:val="005B5502"/>
    <w:rsid w:val="005D5A14"/>
    <w:rsid w:val="00624E56"/>
    <w:rsid w:val="006336B8"/>
    <w:rsid w:val="00633856"/>
    <w:rsid w:val="00635CC1"/>
    <w:rsid w:val="00664B24"/>
    <w:rsid w:val="006746D9"/>
    <w:rsid w:val="00690BD0"/>
    <w:rsid w:val="006C5548"/>
    <w:rsid w:val="006D4A1D"/>
    <w:rsid w:val="006F7AE4"/>
    <w:rsid w:val="00702AAA"/>
    <w:rsid w:val="007301AB"/>
    <w:rsid w:val="00767E86"/>
    <w:rsid w:val="007707B3"/>
    <w:rsid w:val="00790B26"/>
    <w:rsid w:val="007F6DB2"/>
    <w:rsid w:val="00841190"/>
    <w:rsid w:val="0084463F"/>
    <w:rsid w:val="00872241"/>
    <w:rsid w:val="00897695"/>
    <w:rsid w:val="009554E0"/>
    <w:rsid w:val="00966F97"/>
    <w:rsid w:val="00981E57"/>
    <w:rsid w:val="00987248"/>
    <w:rsid w:val="009A786B"/>
    <w:rsid w:val="009C13D5"/>
    <w:rsid w:val="009C65ED"/>
    <w:rsid w:val="009D7EC8"/>
    <w:rsid w:val="009E68CD"/>
    <w:rsid w:val="009F45DC"/>
    <w:rsid w:val="009F7BD1"/>
    <w:rsid w:val="00A0649C"/>
    <w:rsid w:val="00A50A60"/>
    <w:rsid w:val="00AC347A"/>
    <w:rsid w:val="00AC5F44"/>
    <w:rsid w:val="00AD1C25"/>
    <w:rsid w:val="00AE3C1A"/>
    <w:rsid w:val="00AF7575"/>
    <w:rsid w:val="00B469E4"/>
    <w:rsid w:val="00B46DDD"/>
    <w:rsid w:val="00B50FCC"/>
    <w:rsid w:val="00B73B16"/>
    <w:rsid w:val="00BE23CB"/>
    <w:rsid w:val="00C010D8"/>
    <w:rsid w:val="00C520CA"/>
    <w:rsid w:val="00C6527C"/>
    <w:rsid w:val="00C707F6"/>
    <w:rsid w:val="00C916BC"/>
    <w:rsid w:val="00C93E73"/>
    <w:rsid w:val="00CC4089"/>
    <w:rsid w:val="00CE5F87"/>
    <w:rsid w:val="00CE6BA3"/>
    <w:rsid w:val="00D70201"/>
    <w:rsid w:val="00D8390B"/>
    <w:rsid w:val="00D90148"/>
    <w:rsid w:val="00D9736D"/>
    <w:rsid w:val="00DF77F9"/>
    <w:rsid w:val="00E227B1"/>
    <w:rsid w:val="00EC6D1A"/>
    <w:rsid w:val="00ED0575"/>
    <w:rsid w:val="00EE4DED"/>
    <w:rsid w:val="00EF5B5F"/>
    <w:rsid w:val="00F26817"/>
    <w:rsid w:val="00F435A3"/>
    <w:rsid w:val="00F474E4"/>
    <w:rsid w:val="00F60D2B"/>
    <w:rsid w:val="00F64869"/>
    <w:rsid w:val="00F97E13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649C"/>
    <w:pPr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02"/>
  </w:style>
  <w:style w:type="paragraph" w:styleId="Stopka">
    <w:name w:val="footer"/>
    <w:basedOn w:val="Normalny"/>
    <w:link w:val="StopkaZnak"/>
    <w:uiPriority w:val="99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02"/>
  </w:style>
  <w:style w:type="paragraph" w:styleId="Bezodstpw">
    <w:name w:val="No Spacing"/>
    <w:qFormat/>
    <w:rsid w:val="000711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qFormat/>
    <w:rsid w:val="000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071102"/>
  </w:style>
  <w:style w:type="paragraph" w:styleId="Akapitzlist">
    <w:name w:val="List Paragraph"/>
    <w:aliases w:val="Numerowanie,List Paragraph,Akapit z listą BS,Kolorowa lista — akcent 11,Chorzów - Akapit z listą,Akapit z listą 1"/>
    <w:basedOn w:val="Normalny"/>
    <w:link w:val="AkapitzlistZnak"/>
    <w:uiPriority w:val="34"/>
    <w:qFormat/>
    <w:rsid w:val="00381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0649C"/>
    <w:rPr>
      <w:rFonts w:eastAsia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0649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49C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0649C"/>
    <w:pPr>
      <w:spacing w:after="120" w:line="48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49C"/>
    <w:rPr>
      <w:rFonts w:eastAsiaTheme="minorEastAs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064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49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andard">
    <w:name w:val="Standard"/>
    <w:rsid w:val="00A0649C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ekstpodstawowy22">
    <w:name w:val="Tekst podstawowy 22"/>
    <w:rsid w:val="00A0649C"/>
    <w:pPr>
      <w:widowControl w:val="0"/>
      <w:suppressAutoHyphens/>
      <w:overflowPunct w:val="0"/>
      <w:autoSpaceDN w:val="0"/>
      <w:spacing w:after="0" w:line="240" w:lineRule="auto"/>
      <w:ind w:left="1080"/>
      <w:jc w:val="both"/>
    </w:pPr>
    <w:rPr>
      <w:rFonts w:ascii="Arial" w:eastAsia="Arial" w:hAnsi="Arial" w:cs="Arial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rsid w:val="00A50A60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A60"/>
    <w:rPr>
      <w:rFonts w:eastAsia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A50A6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0A60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A50A6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A50A60"/>
    <w:pPr>
      <w:spacing w:after="120" w:line="259" w:lineRule="auto"/>
      <w:textAlignment w:val="baseline"/>
    </w:pPr>
    <w:rPr>
      <w:rFonts w:asciiTheme="minorHAnsi" w:eastAsiaTheme="minorEastAsia" w:hAnsiTheme="minorHAnsi" w:cstheme="minorBid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Chorzów - Akapit z listą Znak,Akapit z listą 1 Znak"/>
    <w:link w:val="Akapitzlist"/>
    <w:uiPriority w:val="34"/>
    <w:qFormat/>
    <w:locked/>
    <w:rsid w:val="009F7BD1"/>
  </w:style>
  <w:style w:type="paragraph" w:styleId="Tekstdymka">
    <w:name w:val="Balloon Text"/>
    <w:basedOn w:val="Normalny"/>
    <w:link w:val="TekstdymkaZnak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649C"/>
    <w:pPr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02"/>
  </w:style>
  <w:style w:type="paragraph" w:styleId="Stopka">
    <w:name w:val="footer"/>
    <w:basedOn w:val="Normalny"/>
    <w:link w:val="StopkaZnak"/>
    <w:uiPriority w:val="99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02"/>
  </w:style>
  <w:style w:type="paragraph" w:styleId="Bezodstpw">
    <w:name w:val="No Spacing"/>
    <w:qFormat/>
    <w:rsid w:val="000711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qFormat/>
    <w:rsid w:val="000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071102"/>
  </w:style>
  <w:style w:type="paragraph" w:styleId="Akapitzlist">
    <w:name w:val="List Paragraph"/>
    <w:aliases w:val="Numerowanie,List Paragraph,Akapit z listą BS,Kolorowa lista — akcent 11,Chorzów - Akapit z listą,Akapit z listą 1"/>
    <w:basedOn w:val="Normalny"/>
    <w:link w:val="AkapitzlistZnak"/>
    <w:uiPriority w:val="34"/>
    <w:qFormat/>
    <w:rsid w:val="00381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0649C"/>
    <w:rPr>
      <w:rFonts w:eastAsia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0649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49C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0649C"/>
    <w:pPr>
      <w:spacing w:after="120" w:line="48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49C"/>
    <w:rPr>
      <w:rFonts w:eastAsiaTheme="minorEastAs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064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49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andard">
    <w:name w:val="Standard"/>
    <w:rsid w:val="00A0649C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ekstpodstawowy22">
    <w:name w:val="Tekst podstawowy 22"/>
    <w:rsid w:val="00A0649C"/>
    <w:pPr>
      <w:widowControl w:val="0"/>
      <w:suppressAutoHyphens/>
      <w:overflowPunct w:val="0"/>
      <w:autoSpaceDN w:val="0"/>
      <w:spacing w:after="0" w:line="240" w:lineRule="auto"/>
      <w:ind w:left="1080"/>
      <w:jc w:val="both"/>
    </w:pPr>
    <w:rPr>
      <w:rFonts w:ascii="Arial" w:eastAsia="Arial" w:hAnsi="Arial" w:cs="Arial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rsid w:val="00A50A60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A60"/>
    <w:rPr>
      <w:rFonts w:eastAsia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A50A6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0A60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A50A6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A50A60"/>
    <w:pPr>
      <w:spacing w:after="120" w:line="259" w:lineRule="auto"/>
      <w:textAlignment w:val="baseline"/>
    </w:pPr>
    <w:rPr>
      <w:rFonts w:asciiTheme="minorHAnsi" w:eastAsiaTheme="minorEastAsia" w:hAnsiTheme="minorHAnsi" w:cstheme="minorBid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Chorzów - Akapit z listą Znak,Akapit z listą 1 Znak"/>
    <w:link w:val="Akapitzlist"/>
    <w:uiPriority w:val="34"/>
    <w:qFormat/>
    <w:locked/>
    <w:rsid w:val="009F7BD1"/>
  </w:style>
  <w:style w:type="paragraph" w:styleId="Tekstdymka">
    <w:name w:val="Balloon Text"/>
    <w:basedOn w:val="Normalny"/>
    <w:link w:val="TekstdymkaZnak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bu2020.eu/files/uploads/pages_en/manual%20II/Manual%20II%20P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A34A-5E92-42FE-8CCF-E900A729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 ZPPŚP</cp:lastModifiedBy>
  <cp:revision>2</cp:revision>
  <cp:lastPrinted>2018-10-11T13:26:00Z</cp:lastPrinted>
  <dcterms:created xsi:type="dcterms:W3CDTF">2019-02-27T10:59:00Z</dcterms:created>
  <dcterms:modified xsi:type="dcterms:W3CDTF">2019-02-27T10:59:00Z</dcterms:modified>
</cp:coreProperties>
</file>