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0B402021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WN.7150.8.2023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6C466F">
        <w:trPr>
          <w:trHeight w:val="575"/>
        </w:trPr>
        <w:tc>
          <w:tcPr>
            <w:tcW w:w="10051" w:type="dxa"/>
            <w:gridSpan w:val="2"/>
            <w:vAlign w:val="center"/>
          </w:tcPr>
          <w:p w14:paraId="4D3470A4" w14:textId="341BFEBF" w:rsidR="005D6738" w:rsidRPr="006C466F" w:rsidRDefault="00360B18" w:rsidP="006C46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0B18">
              <w:rPr>
                <w:rFonts w:asciiTheme="minorHAnsi" w:hAnsiTheme="minorHAnsi" w:cstheme="minorHAnsi"/>
                <w:b/>
                <w:sz w:val="28"/>
                <w:szCs w:val="28"/>
              </w:rPr>
              <w:t>Miejsca postojowe  w Solinie na części działki Nr 128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25D5F844" w:rsidR="005D6738" w:rsidRPr="00171630" w:rsidRDefault="00360B18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działki nr 128</w:t>
            </w:r>
            <w:r w:rsidR="00D84E3A" w:rsidRPr="0024794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6FC6FC21" w:rsidR="005D6738" w:rsidRPr="00171630" w:rsidRDefault="007618D6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Solina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oddanie w dzierżawę/najem na okres powyżej 3 miesięcy do 3 lat nieruchomości stanowiących własność Gminy Solina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6DD5D67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171630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171630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82373"/>
    <w:rsid w:val="000F032B"/>
    <w:rsid w:val="00171630"/>
    <w:rsid w:val="00270DE5"/>
    <w:rsid w:val="00360B18"/>
    <w:rsid w:val="005D6738"/>
    <w:rsid w:val="00681DC2"/>
    <w:rsid w:val="00685858"/>
    <w:rsid w:val="006C466F"/>
    <w:rsid w:val="007563B8"/>
    <w:rsid w:val="007618D6"/>
    <w:rsid w:val="007C2EF6"/>
    <w:rsid w:val="00933D2E"/>
    <w:rsid w:val="00956ECA"/>
    <w:rsid w:val="00BA163B"/>
    <w:rsid w:val="00C1211F"/>
    <w:rsid w:val="00C42462"/>
    <w:rsid w:val="00CA5866"/>
    <w:rsid w:val="00D84E3A"/>
    <w:rsid w:val="00D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9</cp:revision>
  <dcterms:created xsi:type="dcterms:W3CDTF">2022-03-25T11:32:00Z</dcterms:created>
  <dcterms:modified xsi:type="dcterms:W3CDTF">2023-04-19T06:47:00Z</dcterms:modified>
</cp:coreProperties>
</file>